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BE3D7" w14:textId="77777777" w:rsidR="00717811" w:rsidRPr="00211A52" w:rsidRDefault="00717811" w:rsidP="00717811">
      <w:pPr>
        <w:tabs>
          <w:tab w:val="left" w:pos="10080"/>
        </w:tabs>
        <w:spacing w:line="240" w:lineRule="auto"/>
        <w:jc w:val="center"/>
        <w:rPr>
          <w:rFonts w:ascii="Aptos" w:eastAsia="Calibri" w:hAnsi="Aptos" w:cs="Times New Roman"/>
          <w:b/>
          <w:sz w:val="28"/>
          <w:szCs w:val="28"/>
        </w:rPr>
      </w:pPr>
      <w:bookmarkStart w:id="0" w:name="_Hlk29742709"/>
      <w:r w:rsidRPr="00211A52">
        <w:rPr>
          <w:rFonts w:ascii="Aptos" w:eastAsia="Calibri" w:hAnsi="Aptos" w:cs="Times New Roman"/>
          <w:b/>
          <w:sz w:val="28"/>
          <w:szCs w:val="28"/>
        </w:rPr>
        <w:t xml:space="preserve">DISTRICT OF </w:t>
      </w:r>
      <w:r w:rsidR="00C7162E" w:rsidRPr="00211A52">
        <w:rPr>
          <w:rFonts w:ascii="Aptos" w:eastAsia="Calibri" w:hAnsi="Aptos" w:cs="Times New Roman"/>
          <w:b/>
          <w:sz w:val="28"/>
          <w:szCs w:val="28"/>
        </w:rPr>
        <w:t>OREGON</w:t>
      </w:r>
      <w:r w:rsidR="00816CDB" w:rsidRPr="00211A52">
        <w:rPr>
          <w:rFonts w:ascii="Aptos" w:eastAsia="Calibri" w:hAnsi="Aptos" w:cs="Times New Roman"/>
          <w:b/>
          <w:sz w:val="28"/>
          <w:szCs w:val="28"/>
        </w:rPr>
        <w:t xml:space="preserve"> </w:t>
      </w:r>
    </w:p>
    <w:p w14:paraId="1C6067E7" w14:textId="77777777" w:rsidR="00717811" w:rsidRPr="00211A52" w:rsidRDefault="00717811" w:rsidP="006A2A72">
      <w:pPr>
        <w:tabs>
          <w:tab w:val="left" w:pos="10080"/>
        </w:tabs>
        <w:spacing w:line="240" w:lineRule="auto"/>
        <w:jc w:val="center"/>
        <w:rPr>
          <w:rFonts w:ascii="Aptos" w:eastAsia="Calibri" w:hAnsi="Aptos" w:cs="Times New Roman"/>
          <w:b/>
          <w:sz w:val="26"/>
          <w:szCs w:val="26"/>
        </w:rPr>
      </w:pPr>
      <w:r w:rsidRPr="00211A52">
        <w:rPr>
          <w:rFonts w:ascii="Aptos" w:eastAsia="Calibri" w:hAnsi="Aptos" w:cs="Times New Roman"/>
          <w:b/>
          <w:sz w:val="26"/>
          <w:szCs w:val="26"/>
        </w:rPr>
        <w:t>REQUEST FOR EXCESS COMPENSATION</w:t>
      </w:r>
      <w:r w:rsidR="007B46F2" w:rsidRPr="00211A52">
        <w:rPr>
          <w:rStyle w:val="FootnoteReference"/>
          <w:rFonts w:ascii="Aptos" w:eastAsia="Calibri" w:hAnsi="Aptos" w:cs="Times New Roman"/>
          <w:b/>
          <w:sz w:val="26"/>
          <w:szCs w:val="26"/>
        </w:rPr>
        <w:footnoteReference w:id="1"/>
      </w:r>
    </w:p>
    <w:p w14:paraId="397ED69F" w14:textId="77777777" w:rsidR="00211A52" w:rsidRDefault="00211A52" w:rsidP="00211A52">
      <w:pPr>
        <w:rPr>
          <w:rFonts w:ascii="Aptos" w:eastAsia="Calibri" w:hAnsi="Aptos" w:cstheme="minorHAnsi"/>
          <w:i/>
        </w:rPr>
      </w:pPr>
    </w:p>
    <w:p w14:paraId="51FC5319" w14:textId="77777777" w:rsidR="0077101F" w:rsidRPr="00211A52" w:rsidRDefault="0077101F" w:rsidP="0077101F">
      <w:pPr>
        <w:jc w:val="center"/>
        <w:rPr>
          <w:rFonts w:ascii="Aptos" w:hAnsi="Aptos"/>
          <w:b/>
          <w:sz w:val="16"/>
          <w:szCs w:val="16"/>
          <w:u w:val="thick"/>
        </w:rPr>
      </w:pPr>
      <w:bookmarkStart w:id="1" w:name="_Hlk30661131"/>
      <w:bookmarkStart w:id="2" w:name="_Hlk30081715"/>
    </w:p>
    <w:tbl>
      <w:tblPr>
        <w:tblStyle w:val="TableGrid"/>
        <w:tblW w:w="10165" w:type="dxa"/>
        <w:tblLook w:val="04A0" w:firstRow="1" w:lastRow="0" w:firstColumn="1" w:lastColumn="0" w:noHBand="0" w:noVBand="1"/>
      </w:tblPr>
      <w:tblGrid>
        <w:gridCol w:w="3235"/>
        <w:gridCol w:w="6930"/>
      </w:tblGrid>
      <w:tr w:rsidR="003E7A0F" w:rsidRPr="00211A52" w14:paraId="559F334D" w14:textId="77777777" w:rsidTr="007872B9">
        <w:tc>
          <w:tcPr>
            <w:tcW w:w="3235" w:type="dxa"/>
            <w:vAlign w:val="center"/>
          </w:tcPr>
          <w:p w14:paraId="580CCEE8" w14:textId="77777777" w:rsidR="003E7A0F" w:rsidRPr="00211A52" w:rsidRDefault="003E7A0F" w:rsidP="003E7A0F">
            <w:pPr>
              <w:tabs>
                <w:tab w:val="left" w:pos="2340"/>
              </w:tabs>
              <w:spacing w:line="264" w:lineRule="auto"/>
              <w:rPr>
                <w:rFonts w:ascii="Aptos" w:eastAsia="Calibri" w:hAnsi="Aptos" w:cs="Times New Roman"/>
              </w:rPr>
            </w:pPr>
            <w:r w:rsidRPr="00211A52">
              <w:rPr>
                <w:rFonts w:ascii="Aptos" w:eastAsia="Calibri" w:hAnsi="Aptos" w:cs="Times New Roman"/>
              </w:rPr>
              <w:t>Attorney Name(s)</w:t>
            </w:r>
          </w:p>
        </w:tc>
        <w:tc>
          <w:tcPr>
            <w:tcW w:w="6930" w:type="dxa"/>
            <w:vAlign w:val="center"/>
          </w:tcPr>
          <w:p w14:paraId="7E6A788A" w14:textId="77777777" w:rsidR="003E7A0F" w:rsidRPr="00211A52" w:rsidRDefault="00B304B5" w:rsidP="003E7A0F">
            <w:pPr>
              <w:tabs>
                <w:tab w:val="left" w:pos="2340"/>
              </w:tabs>
              <w:spacing w:line="264" w:lineRule="auto"/>
              <w:rPr>
                <w:rFonts w:ascii="Aptos" w:eastAsia="Calibri" w:hAnsi="Aptos" w:cs="Times New Roman"/>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tc>
      </w:tr>
      <w:tr w:rsidR="003E7A0F" w:rsidRPr="00211A52" w14:paraId="1AADA1AC" w14:textId="77777777" w:rsidTr="007872B9">
        <w:tc>
          <w:tcPr>
            <w:tcW w:w="3235" w:type="dxa"/>
            <w:vAlign w:val="center"/>
          </w:tcPr>
          <w:p w14:paraId="578003D6" w14:textId="77777777" w:rsidR="003E7A0F" w:rsidRPr="00211A52" w:rsidRDefault="00211A52" w:rsidP="006E15DA">
            <w:pPr>
              <w:tabs>
                <w:tab w:val="left" w:pos="2340"/>
              </w:tabs>
              <w:spacing w:line="264" w:lineRule="auto"/>
              <w:ind w:right="-470"/>
              <w:rPr>
                <w:rFonts w:ascii="Aptos" w:eastAsia="Calibri" w:hAnsi="Aptos" w:cs="Times New Roman"/>
              </w:rPr>
            </w:pPr>
            <w:r>
              <w:rPr>
                <w:rFonts w:ascii="Aptos" w:eastAsia="Calibri" w:hAnsi="Aptos" w:cs="Times New Roman"/>
              </w:rPr>
              <w:t>Client</w:t>
            </w:r>
            <w:r w:rsidR="003E7A0F" w:rsidRPr="00211A52">
              <w:rPr>
                <w:rFonts w:ascii="Aptos" w:eastAsia="Calibri" w:hAnsi="Aptos" w:cs="Times New Roman"/>
              </w:rPr>
              <w:t xml:space="preserve"> Name</w:t>
            </w:r>
            <w:r w:rsidR="006E15DA">
              <w:rPr>
                <w:rFonts w:ascii="Aptos" w:eastAsia="Calibri" w:hAnsi="Aptos" w:cs="Times New Roman"/>
              </w:rPr>
              <w:t xml:space="preserve"> &amp; Case Number</w:t>
            </w:r>
          </w:p>
        </w:tc>
        <w:tc>
          <w:tcPr>
            <w:tcW w:w="6930" w:type="dxa"/>
            <w:vAlign w:val="center"/>
          </w:tcPr>
          <w:p w14:paraId="6520140A" w14:textId="77777777" w:rsidR="003E7A0F" w:rsidRPr="00211A52" w:rsidRDefault="00996282" w:rsidP="003E7A0F">
            <w:pPr>
              <w:tabs>
                <w:tab w:val="left" w:pos="2340"/>
              </w:tabs>
              <w:spacing w:line="264" w:lineRule="auto"/>
              <w:rPr>
                <w:rFonts w:ascii="Aptos" w:eastAsia="Calibri" w:hAnsi="Aptos" w:cs="Times New Roman"/>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tc>
      </w:tr>
      <w:tr w:rsidR="003E7A0F" w:rsidRPr="00211A52" w14:paraId="2E046252" w14:textId="77777777" w:rsidTr="007872B9">
        <w:tc>
          <w:tcPr>
            <w:tcW w:w="3235" w:type="dxa"/>
            <w:vAlign w:val="center"/>
          </w:tcPr>
          <w:p w14:paraId="60418726" w14:textId="77777777" w:rsidR="007872B9" w:rsidRDefault="003E7A0F" w:rsidP="003E7A0F">
            <w:pPr>
              <w:tabs>
                <w:tab w:val="left" w:pos="2340"/>
              </w:tabs>
              <w:spacing w:line="264" w:lineRule="auto"/>
              <w:rPr>
                <w:rFonts w:ascii="Aptos" w:eastAsia="Calibri" w:hAnsi="Aptos" w:cs="Times New Roman"/>
              </w:rPr>
            </w:pPr>
            <w:r w:rsidRPr="00211A52">
              <w:rPr>
                <w:rFonts w:ascii="Aptos" w:eastAsia="Calibri" w:hAnsi="Aptos" w:cs="Times New Roman"/>
              </w:rPr>
              <w:t>Client Location</w:t>
            </w:r>
            <w:r w:rsidR="007872B9">
              <w:rPr>
                <w:rFonts w:ascii="Aptos" w:eastAsia="Calibri" w:hAnsi="Aptos" w:cs="Times New Roman"/>
              </w:rPr>
              <w:t xml:space="preserve"> </w:t>
            </w:r>
          </w:p>
          <w:p w14:paraId="121FF564" w14:textId="4C1C1E64" w:rsidR="003E7A0F" w:rsidRPr="00211A52" w:rsidRDefault="007872B9" w:rsidP="003E7A0F">
            <w:pPr>
              <w:tabs>
                <w:tab w:val="left" w:pos="2340"/>
              </w:tabs>
              <w:spacing w:line="264" w:lineRule="auto"/>
              <w:rPr>
                <w:rFonts w:ascii="Aptos" w:eastAsia="Calibri" w:hAnsi="Aptos" w:cs="Times New Roman"/>
              </w:rPr>
            </w:pPr>
            <w:r w:rsidRPr="007872B9">
              <w:rPr>
                <w:rFonts w:ascii="Aptos" w:eastAsia="Calibri" w:hAnsi="Aptos" w:cs="Times New Roman"/>
                <w:sz w:val="20"/>
                <w:szCs w:val="20"/>
              </w:rPr>
              <w:t>(BOP/Jail/City if on pretrial release)</w:t>
            </w:r>
          </w:p>
        </w:tc>
        <w:tc>
          <w:tcPr>
            <w:tcW w:w="6930" w:type="dxa"/>
            <w:vAlign w:val="center"/>
          </w:tcPr>
          <w:p w14:paraId="6F15AFC1" w14:textId="5A7B3C5D" w:rsidR="003E7A0F" w:rsidRPr="00211A52" w:rsidRDefault="00996282" w:rsidP="003E7A0F">
            <w:pPr>
              <w:tabs>
                <w:tab w:val="left" w:pos="2340"/>
              </w:tabs>
              <w:spacing w:line="264" w:lineRule="auto"/>
              <w:rPr>
                <w:rFonts w:ascii="Aptos" w:eastAsia="Calibri" w:hAnsi="Aptos" w:cs="Times New Roman"/>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r w:rsidR="003E7A0F" w:rsidRPr="00211A52">
              <w:rPr>
                <w:rFonts w:ascii="Aptos" w:eastAsia="Calibri" w:hAnsi="Aptos" w:cs="Times New Roman"/>
                <w:color w:val="1F497D"/>
              </w:rPr>
              <w:t xml:space="preserve"> </w:t>
            </w:r>
          </w:p>
        </w:tc>
      </w:tr>
      <w:bookmarkEnd w:id="0"/>
      <w:bookmarkEnd w:id="1"/>
      <w:bookmarkEnd w:id="2"/>
    </w:tbl>
    <w:p w14:paraId="793CAA25" w14:textId="77777777" w:rsidR="00211A52" w:rsidRDefault="00211A52" w:rsidP="00211A52">
      <w:pPr>
        <w:spacing w:line="240" w:lineRule="auto"/>
        <w:rPr>
          <w:rFonts w:ascii="Aptos" w:hAnsi="Aptos"/>
          <w:b/>
          <w:sz w:val="24"/>
          <w:szCs w:val="24"/>
          <w:u w:val="single"/>
        </w:rPr>
      </w:pPr>
    </w:p>
    <w:p w14:paraId="7F20C1DC" w14:textId="77777777" w:rsidR="00C05A92" w:rsidRPr="00211A52" w:rsidRDefault="00C05A92" w:rsidP="00C05A92">
      <w:pPr>
        <w:spacing w:line="240" w:lineRule="auto"/>
        <w:rPr>
          <w:rFonts w:ascii="Aptos" w:hAnsi="Aptos"/>
          <w:b/>
          <w:u w:val="thick"/>
        </w:rPr>
      </w:pPr>
    </w:p>
    <w:p w14:paraId="26BA02C5" w14:textId="77777777" w:rsidR="00253C98" w:rsidRPr="00211A52" w:rsidRDefault="001A2EE1" w:rsidP="00253C98">
      <w:pPr>
        <w:pStyle w:val="ListParagraph"/>
        <w:numPr>
          <w:ilvl w:val="0"/>
          <w:numId w:val="3"/>
        </w:numPr>
        <w:spacing w:line="240" w:lineRule="auto"/>
        <w:rPr>
          <w:rFonts w:ascii="Aptos" w:hAnsi="Aptos"/>
          <w:color w:val="000000" w:themeColor="text1"/>
        </w:rPr>
      </w:pPr>
      <w:bookmarkStart w:id="3" w:name="_Hlk30081697"/>
      <w:proofErr w:type="gramStart"/>
      <w:r w:rsidRPr="00211A52">
        <w:rPr>
          <w:rFonts w:ascii="Aptos" w:hAnsi="Aptos"/>
          <w:color w:val="000000" w:themeColor="text1"/>
        </w:rPr>
        <w:t>Current status</w:t>
      </w:r>
      <w:proofErr w:type="gramEnd"/>
      <w:r w:rsidRPr="00211A52">
        <w:rPr>
          <w:rFonts w:ascii="Aptos" w:hAnsi="Aptos"/>
          <w:color w:val="000000" w:themeColor="text1"/>
        </w:rPr>
        <w:t xml:space="preserve"> &amp; expected duration of the case.</w:t>
      </w:r>
    </w:p>
    <w:p w14:paraId="4908FE22" w14:textId="77777777" w:rsidR="001A2EE1" w:rsidRPr="00211A52" w:rsidRDefault="00996282" w:rsidP="001A2EE1">
      <w:pPr>
        <w:pStyle w:val="ListParagraph"/>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790A2B86" w14:textId="77777777" w:rsidR="00253C98" w:rsidRPr="00211A52" w:rsidRDefault="00253C98" w:rsidP="00253C98">
      <w:pPr>
        <w:pStyle w:val="ListParagraph"/>
        <w:spacing w:line="240" w:lineRule="auto"/>
        <w:ind w:left="360"/>
        <w:contextualSpacing w:val="0"/>
        <w:rPr>
          <w:rFonts w:ascii="Aptos" w:hAnsi="Aptos"/>
          <w:szCs w:val="20"/>
        </w:rPr>
      </w:pPr>
    </w:p>
    <w:p w14:paraId="1634B755" w14:textId="77777777" w:rsidR="00253C98" w:rsidRPr="00211A52" w:rsidRDefault="00253C98" w:rsidP="00253C98">
      <w:pPr>
        <w:pStyle w:val="ListParagraph"/>
        <w:numPr>
          <w:ilvl w:val="0"/>
          <w:numId w:val="3"/>
        </w:numPr>
        <w:spacing w:line="240" w:lineRule="auto"/>
        <w:contextualSpacing w:val="0"/>
        <w:rPr>
          <w:rFonts w:ascii="Aptos" w:hAnsi="Aptos"/>
          <w:szCs w:val="20"/>
        </w:rPr>
      </w:pPr>
      <w:r w:rsidRPr="00211A52">
        <w:rPr>
          <w:rFonts w:ascii="Aptos" w:hAnsi="Aptos"/>
          <w:szCs w:val="20"/>
        </w:rPr>
        <w:t>Procedural history of the case</w:t>
      </w:r>
      <w:r w:rsidR="00CC3C75" w:rsidRPr="00211A52">
        <w:rPr>
          <w:rFonts w:ascii="Aptos" w:hAnsi="Aptos"/>
          <w:szCs w:val="20"/>
        </w:rPr>
        <w:t xml:space="preserve">, </w:t>
      </w:r>
      <w:r w:rsidR="001A2EE1" w:rsidRPr="00211A52">
        <w:rPr>
          <w:rFonts w:ascii="Aptos" w:hAnsi="Aptos"/>
          <w:szCs w:val="20"/>
        </w:rPr>
        <w:t>including</w:t>
      </w:r>
      <w:r w:rsidRPr="00211A52">
        <w:rPr>
          <w:rFonts w:ascii="Aptos" w:hAnsi="Aptos"/>
          <w:szCs w:val="20"/>
        </w:rPr>
        <w:t xml:space="preserve"> </w:t>
      </w:r>
      <w:r w:rsidR="001A2EE1" w:rsidRPr="00211A52">
        <w:rPr>
          <w:rFonts w:ascii="Aptos" w:hAnsi="Aptos"/>
          <w:szCs w:val="20"/>
        </w:rPr>
        <w:t>number of trial continuances</w:t>
      </w:r>
      <w:r w:rsidR="00CC3C75" w:rsidRPr="00211A52">
        <w:rPr>
          <w:rFonts w:ascii="Aptos" w:hAnsi="Aptos"/>
          <w:szCs w:val="20"/>
        </w:rPr>
        <w:t xml:space="preserve"> and efforts to settle the case. Have you requested or had a reverse proffer session with or without your client? Is this case appropriate for mediation?</w:t>
      </w:r>
    </w:p>
    <w:p w14:paraId="7F69F0E5" w14:textId="77777777" w:rsidR="00253C98" w:rsidRPr="00211A52" w:rsidRDefault="00996282" w:rsidP="00253C98">
      <w:pPr>
        <w:pStyle w:val="ListParagraph"/>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1E4B8A2A" w14:textId="77777777" w:rsidR="001A2EE1" w:rsidRPr="00211A52" w:rsidRDefault="001A2EE1" w:rsidP="001A2EE1">
      <w:pPr>
        <w:pStyle w:val="ListParagraph"/>
        <w:spacing w:line="240" w:lineRule="auto"/>
        <w:ind w:left="360"/>
        <w:rPr>
          <w:rFonts w:ascii="Aptos" w:hAnsi="Aptos"/>
          <w:color w:val="000000" w:themeColor="text1"/>
        </w:rPr>
      </w:pPr>
    </w:p>
    <w:p w14:paraId="5300223B" w14:textId="77777777" w:rsidR="001A2EE1" w:rsidRPr="00211A52" w:rsidRDefault="001A2EE1" w:rsidP="00964D41">
      <w:pPr>
        <w:pStyle w:val="ListParagraph"/>
        <w:numPr>
          <w:ilvl w:val="0"/>
          <w:numId w:val="3"/>
        </w:numPr>
        <w:spacing w:line="240" w:lineRule="auto"/>
        <w:rPr>
          <w:rFonts w:ascii="Aptos" w:hAnsi="Aptos"/>
          <w:color w:val="000000" w:themeColor="text1"/>
        </w:rPr>
      </w:pPr>
      <w:r w:rsidRPr="00211A52">
        <w:rPr>
          <w:rFonts w:ascii="Aptos" w:hAnsi="Aptos"/>
          <w:color w:val="000000" w:themeColor="text1"/>
        </w:rPr>
        <w:t>Next steps on the case</w:t>
      </w:r>
      <w:r w:rsidR="00211A52" w:rsidRPr="00211A52">
        <w:rPr>
          <w:rFonts w:ascii="Aptos" w:hAnsi="Aptos"/>
          <w:color w:val="000000" w:themeColor="text1"/>
        </w:rPr>
        <w:t>.</w:t>
      </w:r>
    </w:p>
    <w:p w14:paraId="472E1B62" w14:textId="77777777" w:rsidR="001A2EE1" w:rsidRPr="00211A52" w:rsidRDefault="00996282" w:rsidP="001A2EE1">
      <w:pPr>
        <w:pStyle w:val="ListParagraph"/>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4EDD524C" w14:textId="77777777" w:rsidR="001A2EE1" w:rsidRPr="00211A52" w:rsidRDefault="001A2EE1" w:rsidP="001A2EE1">
      <w:pPr>
        <w:spacing w:line="240" w:lineRule="auto"/>
        <w:rPr>
          <w:rFonts w:ascii="Aptos" w:hAnsi="Aptos"/>
          <w:color w:val="000000" w:themeColor="text1"/>
        </w:rPr>
      </w:pPr>
    </w:p>
    <w:p w14:paraId="1BAB0354" w14:textId="77777777" w:rsidR="00C05CA8" w:rsidRPr="00211A52" w:rsidRDefault="00E05A3C" w:rsidP="00EB0694">
      <w:pPr>
        <w:pStyle w:val="ListParagraph"/>
        <w:numPr>
          <w:ilvl w:val="0"/>
          <w:numId w:val="3"/>
        </w:numPr>
        <w:spacing w:line="240" w:lineRule="auto"/>
        <w:rPr>
          <w:rFonts w:ascii="Aptos" w:hAnsi="Aptos"/>
          <w:color w:val="000000" w:themeColor="text1"/>
        </w:rPr>
      </w:pPr>
      <w:r w:rsidRPr="00211A52">
        <w:rPr>
          <w:rFonts w:ascii="Aptos" w:hAnsi="Aptos"/>
        </w:rPr>
        <w:t>G</w:t>
      </w:r>
      <w:r w:rsidR="00C05CA8" w:rsidRPr="00211A52">
        <w:rPr>
          <w:rFonts w:ascii="Aptos" w:hAnsi="Aptos"/>
        </w:rPr>
        <w:t>overnment</w:t>
      </w:r>
      <w:r w:rsidR="00B9085F" w:rsidRPr="00211A52">
        <w:rPr>
          <w:rFonts w:ascii="Aptos" w:hAnsi="Aptos"/>
        </w:rPr>
        <w:t>’</w:t>
      </w:r>
      <w:r w:rsidR="00C05CA8" w:rsidRPr="00211A52">
        <w:rPr>
          <w:rFonts w:ascii="Aptos" w:hAnsi="Aptos"/>
        </w:rPr>
        <w:t xml:space="preserve">s </w:t>
      </w:r>
      <w:r w:rsidR="007151B5" w:rsidRPr="00211A52">
        <w:rPr>
          <w:rFonts w:ascii="Aptos" w:hAnsi="Aptos"/>
        </w:rPr>
        <w:t xml:space="preserve">factual </w:t>
      </w:r>
      <w:r w:rsidR="00C05CA8" w:rsidRPr="00211A52">
        <w:rPr>
          <w:rFonts w:ascii="Aptos" w:hAnsi="Aptos"/>
        </w:rPr>
        <w:t>allegations</w:t>
      </w:r>
      <w:r w:rsidR="0060355E" w:rsidRPr="00211A52">
        <w:rPr>
          <w:rFonts w:ascii="Aptos" w:hAnsi="Aptos"/>
        </w:rPr>
        <w:t xml:space="preserve"> against your client</w:t>
      </w:r>
      <w:r w:rsidR="00CC3C75" w:rsidRPr="00211A52">
        <w:rPr>
          <w:rFonts w:ascii="Aptos" w:hAnsi="Aptos"/>
        </w:rPr>
        <w:t>,</w:t>
      </w:r>
      <w:r w:rsidR="001A2EE1" w:rsidRPr="00211A52">
        <w:rPr>
          <w:rFonts w:ascii="Aptos" w:hAnsi="Aptos"/>
        </w:rPr>
        <w:t xml:space="preserve"> and sentencing exposure (</w:t>
      </w:r>
      <w:r w:rsidR="0060355E" w:rsidRPr="00211A52">
        <w:rPr>
          <w:rFonts w:ascii="Aptos" w:hAnsi="Aptos"/>
        </w:rPr>
        <w:t xml:space="preserve">include guideline range, </w:t>
      </w:r>
      <w:r w:rsidR="00964D41" w:rsidRPr="00211A52">
        <w:rPr>
          <w:rFonts w:ascii="Aptos" w:hAnsi="Aptos"/>
        </w:rPr>
        <w:t xml:space="preserve">applicability of </w:t>
      </w:r>
      <w:r w:rsidR="0060355E" w:rsidRPr="00211A52">
        <w:rPr>
          <w:rFonts w:ascii="Aptos" w:hAnsi="Aptos"/>
        </w:rPr>
        <w:t>mandatory minimum, enhancements, career offender status, ACC</w:t>
      </w:r>
      <w:r w:rsidR="0068391F" w:rsidRPr="00211A52">
        <w:rPr>
          <w:rFonts w:ascii="Aptos" w:hAnsi="Aptos"/>
        </w:rPr>
        <w:t>)</w:t>
      </w:r>
      <w:r w:rsidR="0060355E" w:rsidRPr="00211A52">
        <w:rPr>
          <w:rFonts w:ascii="Aptos" w:hAnsi="Aptos"/>
        </w:rPr>
        <w:t>.</w:t>
      </w:r>
    </w:p>
    <w:p w14:paraId="0AAB7F91" w14:textId="77777777" w:rsidR="00AC01EE" w:rsidRPr="00211A52" w:rsidRDefault="00996282" w:rsidP="008B15C8">
      <w:pPr>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70498D2D" w14:textId="77777777" w:rsidR="00803453" w:rsidRPr="00211A52" w:rsidRDefault="00803453" w:rsidP="00253C98">
      <w:pPr>
        <w:spacing w:line="240" w:lineRule="auto"/>
        <w:rPr>
          <w:rFonts w:ascii="Aptos" w:hAnsi="Aptos"/>
          <w:szCs w:val="20"/>
        </w:rPr>
      </w:pPr>
    </w:p>
    <w:p w14:paraId="50B9FDB2" w14:textId="77777777" w:rsidR="00E90728" w:rsidRPr="00211A52" w:rsidRDefault="00E05A3C" w:rsidP="007A3EED">
      <w:pPr>
        <w:pStyle w:val="ListParagraph"/>
        <w:numPr>
          <w:ilvl w:val="0"/>
          <w:numId w:val="3"/>
        </w:numPr>
        <w:spacing w:line="240" w:lineRule="auto"/>
        <w:contextualSpacing w:val="0"/>
        <w:rPr>
          <w:rFonts w:ascii="Aptos" w:hAnsi="Aptos"/>
        </w:rPr>
      </w:pPr>
      <w:r w:rsidRPr="00211A52">
        <w:rPr>
          <w:rFonts w:ascii="Aptos" w:hAnsi="Aptos"/>
        </w:rPr>
        <w:t>V</w:t>
      </w:r>
      <w:r w:rsidR="000976E8" w:rsidRPr="00211A52">
        <w:rPr>
          <w:rFonts w:ascii="Aptos" w:hAnsi="Aptos"/>
        </w:rPr>
        <w:t>olume and nature of discovery</w:t>
      </w:r>
      <w:r w:rsidR="00803453" w:rsidRPr="00211A52">
        <w:rPr>
          <w:rFonts w:ascii="Aptos" w:hAnsi="Aptos"/>
        </w:rPr>
        <w:t>. I</w:t>
      </w:r>
      <w:r w:rsidR="00FC4A3D" w:rsidRPr="00211A52">
        <w:rPr>
          <w:rFonts w:ascii="Aptos" w:hAnsi="Aptos"/>
        </w:rPr>
        <w:t>nc</w:t>
      </w:r>
      <w:r w:rsidR="00735EFD" w:rsidRPr="00211A52">
        <w:rPr>
          <w:rFonts w:ascii="Aptos" w:hAnsi="Aptos"/>
        </w:rPr>
        <w:t>l</w:t>
      </w:r>
      <w:r w:rsidR="00FC4A3D" w:rsidRPr="00211A52">
        <w:rPr>
          <w:rFonts w:ascii="Aptos" w:hAnsi="Aptos"/>
        </w:rPr>
        <w:t>ud</w:t>
      </w:r>
      <w:r w:rsidR="00735EFD" w:rsidRPr="00211A52">
        <w:rPr>
          <w:rFonts w:ascii="Aptos" w:hAnsi="Aptos"/>
        </w:rPr>
        <w:t>e</w:t>
      </w:r>
      <w:r w:rsidR="00FC4A3D" w:rsidRPr="00211A52">
        <w:rPr>
          <w:rFonts w:ascii="Aptos" w:hAnsi="Aptos"/>
        </w:rPr>
        <w:t xml:space="preserve"> approximate number of </w:t>
      </w:r>
      <w:r w:rsidR="00803453" w:rsidRPr="00211A52">
        <w:rPr>
          <w:rFonts w:ascii="Aptos" w:hAnsi="Aptos"/>
        </w:rPr>
        <w:t>PDF</w:t>
      </w:r>
      <w:r w:rsidR="00FC4A3D" w:rsidRPr="00211A52">
        <w:rPr>
          <w:rFonts w:ascii="Aptos" w:hAnsi="Aptos"/>
        </w:rPr>
        <w:t xml:space="preserve"> pages, size</w:t>
      </w:r>
      <w:r w:rsidR="00803453" w:rsidRPr="00211A52">
        <w:rPr>
          <w:rFonts w:ascii="Aptos" w:hAnsi="Aptos"/>
        </w:rPr>
        <w:t xml:space="preserve"> and type of digital files</w:t>
      </w:r>
      <w:r w:rsidR="00735EFD" w:rsidRPr="00211A52">
        <w:rPr>
          <w:rFonts w:ascii="Aptos" w:hAnsi="Aptos"/>
        </w:rPr>
        <w:t>. A</w:t>
      </w:r>
      <w:r w:rsidR="00FC4A3D" w:rsidRPr="00211A52">
        <w:rPr>
          <w:rFonts w:ascii="Aptos" w:hAnsi="Aptos"/>
        </w:rPr>
        <w:t xml:space="preserve">ny </w:t>
      </w:r>
      <w:r w:rsidR="00AE1300" w:rsidRPr="00211A52">
        <w:rPr>
          <w:rFonts w:ascii="Aptos" w:hAnsi="Aptos"/>
        </w:rPr>
        <w:t>discovery practices</w:t>
      </w:r>
      <w:r w:rsidR="00FC4A3D" w:rsidRPr="00211A52">
        <w:rPr>
          <w:rFonts w:ascii="Aptos" w:hAnsi="Aptos"/>
        </w:rPr>
        <w:t xml:space="preserve"> likely to affect the</w:t>
      </w:r>
      <w:r w:rsidR="00A73C52" w:rsidRPr="00211A52">
        <w:rPr>
          <w:rFonts w:ascii="Aptos" w:hAnsi="Aptos"/>
        </w:rPr>
        <w:t xml:space="preserve"> </w:t>
      </w:r>
      <w:r w:rsidR="000976E8" w:rsidRPr="00211A52">
        <w:rPr>
          <w:rFonts w:ascii="Aptos" w:hAnsi="Aptos"/>
        </w:rPr>
        <w:t>c</w:t>
      </w:r>
      <w:r w:rsidR="007B504F" w:rsidRPr="00211A52">
        <w:rPr>
          <w:rFonts w:ascii="Aptos" w:hAnsi="Aptos"/>
        </w:rPr>
        <w:t>omplexity/duration of case</w:t>
      </w:r>
      <w:r w:rsidR="00803453" w:rsidRPr="00211A52">
        <w:rPr>
          <w:rFonts w:ascii="Aptos" w:hAnsi="Aptos"/>
        </w:rPr>
        <w:t>.</w:t>
      </w:r>
    </w:p>
    <w:p w14:paraId="0A46635E" w14:textId="77777777" w:rsidR="002A7DF5" w:rsidRPr="00211A52" w:rsidRDefault="00996282" w:rsidP="00CC3C75">
      <w:pPr>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495ECE7C" w14:textId="77777777" w:rsidR="002A7DF5" w:rsidRPr="00211A52" w:rsidRDefault="002A7DF5" w:rsidP="002A7DF5">
      <w:pPr>
        <w:pStyle w:val="ListParagraph"/>
        <w:spacing w:line="240" w:lineRule="auto"/>
        <w:ind w:left="360"/>
        <w:rPr>
          <w:rFonts w:ascii="Aptos" w:hAnsi="Aptos"/>
        </w:rPr>
      </w:pPr>
    </w:p>
    <w:p w14:paraId="552453DF" w14:textId="77777777" w:rsidR="00DD2763" w:rsidRPr="00211A52" w:rsidRDefault="00E05A3C" w:rsidP="007A3EED">
      <w:pPr>
        <w:pStyle w:val="ListParagraph"/>
        <w:numPr>
          <w:ilvl w:val="0"/>
          <w:numId w:val="3"/>
        </w:numPr>
        <w:spacing w:line="240" w:lineRule="auto"/>
        <w:contextualSpacing w:val="0"/>
        <w:rPr>
          <w:rFonts w:ascii="Aptos" w:hAnsi="Aptos"/>
        </w:rPr>
      </w:pPr>
      <w:r w:rsidRPr="00211A52">
        <w:rPr>
          <w:rFonts w:ascii="Aptos" w:hAnsi="Aptos"/>
        </w:rPr>
        <w:t>M</w:t>
      </w:r>
      <w:r w:rsidR="00DC6913" w:rsidRPr="00211A52">
        <w:rPr>
          <w:rFonts w:ascii="Aptos" w:hAnsi="Aptos"/>
        </w:rPr>
        <w:t>otions, legal analyse</w:t>
      </w:r>
      <w:r w:rsidR="00CA0FB5" w:rsidRPr="00211A52">
        <w:rPr>
          <w:rFonts w:ascii="Aptos" w:hAnsi="Aptos"/>
        </w:rPr>
        <w:t>s, sentencing memoranda</w:t>
      </w:r>
      <w:r w:rsidR="00B146F8" w:rsidRPr="00211A52">
        <w:rPr>
          <w:rFonts w:ascii="Aptos" w:hAnsi="Aptos"/>
        </w:rPr>
        <w:t xml:space="preserve">, </w:t>
      </w:r>
      <w:r w:rsidR="00A73C52" w:rsidRPr="00211A52">
        <w:rPr>
          <w:rFonts w:ascii="Aptos" w:hAnsi="Aptos"/>
        </w:rPr>
        <w:t xml:space="preserve">and </w:t>
      </w:r>
      <w:r w:rsidR="00CA0FB5" w:rsidRPr="00211A52">
        <w:rPr>
          <w:rFonts w:ascii="Aptos" w:hAnsi="Aptos"/>
        </w:rPr>
        <w:t xml:space="preserve">other </w:t>
      </w:r>
      <w:r w:rsidR="00885822" w:rsidRPr="00211A52">
        <w:rPr>
          <w:rFonts w:ascii="Aptos" w:hAnsi="Aptos"/>
        </w:rPr>
        <w:t xml:space="preserve">filings </w:t>
      </w:r>
      <w:r w:rsidRPr="00211A52">
        <w:rPr>
          <w:rFonts w:ascii="Aptos" w:hAnsi="Aptos"/>
        </w:rPr>
        <w:t>researched, drafted, filed</w:t>
      </w:r>
      <w:r w:rsidR="001A2EE1" w:rsidRPr="00211A52">
        <w:rPr>
          <w:rFonts w:ascii="Aptos" w:hAnsi="Aptos"/>
        </w:rPr>
        <w:t>, and/or argued</w:t>
      </w:r>
      <w:r w:rsidRPr="00211A52">
        <w:rPr>
          <w:rFonts w:ascii="Aptos" w:hAnsi="Aptos"/>
        </w:rPr>
        <w:t xml:space="preserve">. </w:t>
      </w:r>
    </w:p>
    <w:p w14:paraId="6DB27045" w14:textId="77777777" w:rsidR="00885822" w:rsidRPr="00211A52" w:rsidRDefault="00996282" w:rsidP="008B15C8">
      <w:pPr>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7189F43C" w14:textId="77777777" w:rsidR="00220324" w:rsidRPr="00211A52" w:rsidRDefault="00220324" w:rsidP="00F7049F">
      <w:pPr>
        <w:spacing w:line="240" w:lineRule="auto"/>
        <w:ind w:left="360"/>
        <w:rPr>
          <w:rFonts w:ascii="Aptos" w:hAnsi="Aptos"/>
          <w:sz w:val="16"/>
          <w:szCs w:val="16"/>
        </w:rPr>
      </w:pPr>
    </w:p>
    <w:p w14:paraId="546B94A9" w14:textId="77777777" w:rsidR="00CC3C75" w:rsidRPr="00211A52" w:rsidRDefault="00CC3C75" w:rsidP="00F7049F">
      <w:pPr>
        <w:spacing w:line="240" w:lineRule="auto"/>
        <w:ind w:left="360"/>
        <w:rPr>
          <w:rFonts w:ascii="Aptos" w:hAnsi="Aptos"/>
          <w:sz w:val="16"/>
          <w:szCs w:val="16"/>
        </w:rPr>
      </w:pPr>
    </w:p>
    <w:p w14:paraId="3E3302C4" w14:textId="77777777" w:rsidR="001A2EE1" w:rsidRPr="00211A52" w:rsidRDefault="001A2EE1" w:rsidP="001A2EE1">
      <w:pPr>
        <w:pStyle w:val="ListParagraph"/>
        <w:numPr>
          <w:ilvl w:val="0"/>
          <w:numId w:val="3"/>
        </w:numPr>
        <w:spacing w:line="240" w:lineRule="auto"/>
        <w:rPr>
          <w:rFonts w:ascii="Aptos" w:hAnsi="Aptos"/>
        </w:rPr>
      </w:pPr>
      <w:r w:rsidRPr="00211A52">
        <w:rPr>
          <w:rFonts w:ascii="Aptos" w:hAnsi="Aptos"/>
        </w:rPr>
        <w:t>Client considerations, e.g., mental health, language differences, custodial status, accessibility.</w:t>
      </w:r>
    </w:p>
    <w:p w14:paraId="45FDFE35" w14:textId="77777777" w:rsidR="001A2EE1" w:rsidRPr="00211A52" w:rsidRDefault="00996282" w:rsidP="001A2EE1">
      <w:pPr>
        <w:pStyle w:val="ListParagraph"/>
        <w:ind w:left="360"/>
        <w:rPr>
          <w:rFonts w:ascii="Aptos" w:hAnsi="Aptos"/>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3C0E0B66" w14:textId="77777777" w:rsidR="001A2EE1" w:rsidRPr="007872B9" w:rsidRDefault="001A2EE1" w:rsidP="007872B9">
      <w:pPr>
        <w:spacing w:line="240" w:lineRule="auto"/>
        <w:rPr>
          <w:rFonts w:ascii="Aptos" w:hAnsi="Aptos"/>
          <w:szCs w:val="20"/>
        </w:rPr>
      </w:pPr>
    </w:p>
    <w:p w14:paraId="01D82139" w14:textId="77777777" w:rsidR="00CC3C75" w:rsidRPr="00211A52" w:rsidRDefault="00E05A3C" w:rsidP="00AE1300">
      <w:pPr>
        <w:pStyle w:val="ListParagraph"/>
        <w:numPr>
          <w:ilvl w:val="0"/>
          <w:numId w:val="3"/>
        </w:numPr>
        <w:spacing w:line="240" w:lineRule="auto"/>
        <w:rPr>
          <w:rFonts w:ascii="Aptos" w:hAnsi="Aptos"/>
          <w:szCs w:val="20"/>
        </w:rPr>
      </w:pPr>
      <w:r w:rsidRPr="00211A52">
        <w:rPr>
          <w:rFonts w:ascii="Aptos" w:hAnsi="Aptos"/>
          <w:szCs w:val="20"/>
        </w:rPr>
        <w:lastRenderedPageBreak/>
        <w:t>A</w:t>
      </w:r>
      <w:r w:rsidR="00D8299A" w:rsidRPr="00211A52">
        <w:rPr>
          <w:rFonts w:ascii="Aptos" w:hAnsi="Aptos"/>
          <w:szCs w:val="20"/>
        </w:rPr>
        <w:t>ctions</w:t>
      </w:r>
      <w:r w:rsidR="00AE1300" w:rsidRPr="00211A52">
        <w:rPr>
          <w:rFonts w:ascii="Aptos" w:hAnsi="Aptos"/>
          <w:szCs w:val="20"/>
        </w:rPr>
        <w:t xml:space="preserve"> taken </w:t>
      </w:r>
      <w:r w:rsidRPr="00211A52">
        <w:rPr>
          <w:rFonts w:ascii="Aptos" w:hAnsi="Aptos"/>
          <w:szCs w:val="20"/>
        </w:rPr>
        <w:t>to conserve CJA funds, such as use of</w:t>
      </w:r>
      <w:r w:rsidR="00AE1300" w:rsidRPr="00211A52">
        <w:rPr>
          <w:rFonts w:ascii="Aptos" w:hAnsi="Aptos"/>
          <w:szCs w:val="20"/>
        </w:rPr>
        <w:t xml:space="preserve"> </w:t>
      </w:r>
      <w:r w:rsidRPr="00211A52">
        <w:rPr>
          <w:rFonts w:ascii="Aptos" w:hAnsi="Aptos"/>
          <w:szCs w:val="20"/>
        </w:rPr>
        <w:t>paralegal for preli</w:t>
      </w:r>
      <w:r w:rsidR="00CC3C75" w:rsidRPr="00211A52">
        <w:rPr>
          <w:rFonts w:ascii="Aptos" w:hAnsi="Aptos"/>
          <w:szCs w:val="20"/>
        </w:rPr>
        <w:t>minary review and attorney-led s</w:t>
      </w:r>
      <w:r w:rsidRPr="00211A52">
        <w:rPr>
          <w:rFonts w:ascii="Aptos" w:hAnsi="Aptos"/>
          <w:szCs w:val="20"/>
        </w:rPr>
        <w:t>earches of discover</w:t>
      </w:r>
      <w:r w:rsidR="00CC3C75" w:rsidRPr="00211A52">
        <w:rPr>
          <w:rFonts w:ascii="Aptos" w:hAnsi="Aptos"/>
          <w:szCs w:val="20"/>
        </w:rPr>
        <w:t>y</w:t>
      </w:r>
      <w:r w:rsidR="002E1AF2" w:rsidRPr="00211A52">
        <w:rPr>
          <w:rFonts w:ascii="Aptos" w:hAnsi="Aptos"/>
          <w:szCs w:val="20"/>
        </w:rPr>
        <w:t xml:space="preserve">; </w:t>
      </w:r>
      <w:r w:rsidR="00AE1300" w:rsidRPr="00211A52">
        <w:rPr>
          <w:rFonts w:ascii="Aptos" w:hAnsi="Aptos"/>
          <w:szCs w:val="20"/>
        </w:rPr>
        <w:t>use of specialized software tools such as Adobe Acrobat or dtSearch</w:t>
      </w:r>
      <w:r w:rsidR="002E1AF2" w:rsidRPr="00211A52">
        <w:rPr>
          <w:rFonts w:ascii="Aptos" w:hAnsi="Aptos"/>
          <w:szCs w:val="20"/>
        </w:rPr>
        <w:t xml:space="preserve">; </w:t>
      </w:r>
      <w:r w:rsidR="00CC3C75" w:rsidRPr="00211A52">
        <w:rPr>
          <w:rFonts w:ascii="Aptos" w:hAnsi="Aptos"/>
          <w:szCs w:val="20"/>
        </w:rPr>
        <w:t>joint defense services/experts.</w:t>
      </w:r>
    </w:p>
    <w:p w14:paraId="5B7F4107" w14:textId="77777777" w:rsidR="00816CDB" w:rsidRPr="00211A52" w:rsidRDefault="00996282" w:rsidP="00816CDB">
      <w:pPr>
        <w:ind w:left="360"/>
        <w:rPr>
          <w:rFonts w:ascii="Aptos" w:hAnsi="Aptos"/>
          <w:color w:val="1F497D" w:themeColor="text2"/>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3BEE81A9" w14:textId="77777777" w:rsidR="002B68F1" w:rsidRPr="00211A52" w:rsidRDefault="002B68F1" w:rsidP="002B68F1">
      <w:pPr>
        <w:pStyle w:val="ListParagraph"/>
        <w:spacing w:line="240" w:lineRule="auto"/>
        <w:ind w:left="360"/>
        <w:rPr>
          <w:rFonts w:ascii="Aptos" w:hAnsi="Aptos"/>
        </w:rPr>
      </w:pPr>
    </w:p>
    <w:p w14:paraId="47F11240" w14:textId="77777777" w:rsidR="002B68F1" w:rsidRPr="00211A52" w:rsidRDefault="00C05A92" w:rsidP="002B68F1">
      <w:pPr>
        <w:pStyle w:val="ListParagraph"/>
        <w:numPr>
          <w:ilvl w:val="0"/>
          <w:numId w:val="3"/>
        </w:numPr>
        <w:spacing w:line="240" w:lineRule="auto"/>
        <w:rPr>
          <w:rFonts w:ascii="Aptos" w:hAnsi="Aptos"/>
          <w:szCs w:val="20"/>
        </w:rPr>
      </w:pPr>
      <w:r w:rsidRPr="00211A52">
        <w:rPr>
          <w:rFonts w:ascii="Aptos" w:hAnsi="Aptos"/>
          <w:szCs w:val="20"/>
        </w:rPr>
        <w:t>De</w:t>
      </w:r>
      <w:r w:rsidR="00D8299A" w:rsidRPr="00211A52">
        <w:rPr>
          <w:rFonts w:ascii="Aptos" w:hAnsi="Aptos"/>
          <w:szCs w:val="20"/>
        </w:rPr>
        <w:t>s</w:t>
      </w:r>
      <w:r w:rsidRPr="00211A52">
        <w:rPr>
          <w:rFonts w:ascii="Aptos" w:hAnsi="Aptos"/>
          <w:szCs w:val="20"/>
        </w:rPr>
        <w:t>c</w:t>
      </w:r>
      <w:r w:rsidR="00D8299A" w:rsidRPr="00211A52">
        <w:rPr>
          <w:rFonts w:ascii="Aptos" w:hAnsi="Aptos"/>
          <w:szCs w:val="20"/>
        </w:rPr>
        <w:t xml:space="preserve">ribe </w:t>
      </w:r>
      <w:r w:rsidR="002B68F1" w:rsidRPr="00211A52">
        <w:rPr>
          <w:rFonts w:ascii="Aptos" w:hAnsi="Aptos"/>
          <w:szCs w:val="20"/>
        </w:rPr>
        <w:t>any other issues that may co</w:t>
      </w:r>
      <w:r w:rsidR="00D8299A" w:rsidRPr="00211A52">
        <w:rPr>
          <w:rFonts w:ascii="Aptos" w:hAnsi="Aptos"/>
          <w:szCs w:val="20"/>
        </w:rPr>
        <w:t>ntribute to excess compensation.</w:t>
      </w:r>
    </w:p>
    <w:p w14:paraId="065603A2" w14:textId="77777777" w:rsidR="002B68F1" w:rsidRPr="00211A52" w:rsidRDefault="00996282" w:rsidP="002B68F1">
      <w:pPr>
        <w:ind w:left="360"/>
        <w:rPr>
          <w:rFonts w:ascii="Aptos" w:hAnsi="Aptos"/>
          <w:color w:val="1F497D" w:themeColor="text2"/>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2CD62449" w14:textId="77777777" w:rsidR="002B68F1" w:rsidRPr="00211A52" w:rsidRDefault="002B68F1" w:rsidP="002B68F1">
      <w:pPr>
        <w:spacing w:line="240" w:lineRule="auto"/>
        <w:rPr>
          <w:rFonts w:ascii="Aptos" w:hAnsi="Aptos"/>
        </w:rPr>
      </w:pPr>
    </w:p>
    <w:p w14:paraId="2E3AD478" w14:textId="77777777" w:rsidR="00A038A3" w:rsidRPr="00211A52" w:rsidRDefault="002B68F1" w:rsidP="00EC4D38">
      <w:pPr>
        <w:pStyle w:val="ListParagraph"/>
        <w:numPr>
          <w:ilvl w:val="0"/>
          <w:numId w:val="3"/>
        </w:numPr>
        <w:rPr>
          <w:rFonts w:ascii="Aptos" w:hAnsi="Aptos"/>
          <w:szCs w:val="20"/>
        </w:rPr>
      </w:pPr>
      <w:r w:rsidRPr="00211A52">
        <w:rPr>
          <w:rFonts w:ascii="Aptos" w:hAnsi="Aptos"/>
          <w:szCs w:val="20"/>
        </w:rPr>
        <w:t>Counsel requests a threshold finding that this case is</w:t>
      </w:r>
      <w:r w:rsidR="00A038A3" w:rsidRPr="00211A52">
        <w:rPr>
          <w:rFonts w:ascii="Aptos" w:hAnsi="Aptos"/>
          <w:szCs w:val="20"/>
        </w:rPr>
        <w:t>:</w:t>
      </w:r>
    </w:p>
    <w:p w14:paraId="21F5D22B" w14:textId="77777777" w:rsidR="00A038A3" w:rsidRPr="00211A52" w:rsidRDefault="00996282" w:rsidP="00A038A3">
      <w:pPr>
        <w:tabs>
          <w:tab w:val="left" w:pos="1980"/>
          <w:tab w:val="left" w:pos="2340"/>
        </w:tabs>
        <w:spacing w:line="240" w:lineRule="auto"/>
        <w:ind w:left="450"/>
        <w:rPr>
          <w:rFonts w:ascii="Aptos" w:eastAsia="Calibri" w:hAnsi="Aptos" w:cs="Times New Roman"/>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r w:rsidR="00A038A3" w:rsidRPr="00211A52">
        <w:rPr>
          <w:rFonts w:ascii="Aptos" w:eastAsia="Calibri" w:hAnsi="Aptos" w:cs="Times New Roman"/>
          <w:color w:val="1F497D"/>
        </w:rPr>
        <w:t xml:space="preserve">  </w:t>
      </w:r>
      <w:r w:rsidR="00A038A3" w:rsidRPr="00211A52">
        <w:rPr>
          <w:rFonts w:ascii="Aptos" w:eastAsia="Calibri" w:hAnsi="Aptos" w:cs="Times New Roman"/>
        </w:rPr>
        <w:t xml:space="preserve">Extended </w:t>
      </w:r>
    </w:p>
    <w:p w14:paraId="6E8C758A" w14:textId="77777777" w:rsidR="00A038A3" w:rsidRPr="00211A52" w:rsidRDefault="00211A52" w:rsidP="00211A52">
      <w:pPr>
        <w:tabs>
          <w:tab w:val="left" w:pos="1980"/>
          <w:tab w:val="left" w:pos="3330"/>
        </w:tabs>
        <w:spacing w:line="240" w:lineRule="auto"/>
        <w:ind w:left="1080"/>
        <w:rPr>
          <w:rFonts w:ascii="Aptos" w:eastAsia="Calibri" w:hAnsi="Aptos" w:cs="Times New Roman"/>
        </w:rPr>
      </w:pPr>
      <w:r w:rsidRPr="00211A52">
        <w:rPr>
          <w:rFonts w:ascii="Aptos" w:eastAsia="Calibri" w:hAnsi="Aptos" w:cs="Times New Roman"/>
        </w:rPr>
        <w:t>(More time is reasonably required for total processing than the average case, including pre-trial and post-trial hearings.)</w:t>
      </w:r>
    </w:p>
    <w:p w14:paraId="1D8618A2" w14:textId="77777777" w:rsidR="00A038A3" w:rsidRPr="00211A52" w:rsidRDefault="00996282" w:rsidP="00A038A3">
      <w:pPr>
        <w:tabs>
          <w:tab w:val="left" w:pos="2340"/>
        </w:tabs>
        <w:spacing w:line="240" w:lineRule="auto"/>
        <w:ind w:left="450"/>
        <w:rPr>
          <w:rFonts w:ascii="Aptos" w:eastAsia="Calibri" w:hAnsi="Aptos" w:cs="Times New Roman"/>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r w:rsidR="00A038A3" w:rsidRPr="00211A52">
        <w:rPr>
          <w:rFonts w:ascii="Aptos" w:eastAsia="Calibri" w:hAnsi="Aptos" w:cs="Times New Roman"/>
          <w:color w:val="1F497D"/>
        </w:rPr>
        <w:t xml:space="preserve">  </w:t>
      </w:r>
      <w:r w:rsidR="002B68F1" w:rsidRPr="00211A52">
        <w:rPr>
          <w:rFonts w:ascii="Aptos" w:eastAsia="Calibri" w:hAnsi="Aptos" w:cs="Times New Roman"/>
        </w:rPr>
        <w:t>Complex</w:t>
      </w:r>
    </w:p>
    <w:p w14:paraId="3C6BCF1A" w14:textId="77777777" w:rsidR="00211A52" w:rsidRPr="00211A52" w:rsidRDefault="00211A52" w:rsidP="00A038A3">
      <w:pPr>
        <w:tabs>
          <w:tab w:val="left" w:pos="1980"/>
          <w:tab w:val="left" w:pos="3330"/>
        </w:tabs>
        <w:spacing w:line="240" w:lineRule="auto"/>
        <w:ind w:left="1080"/>
        <w:rPr>
          <w:rFonts w:ascii="Aptos" w:eastAsia="Calibri" w:hAnsi="Aptos" w:cs="Times New Roman"/>
        </w:rPr>
      </w:pPr>
      <w:r w:rsidRPr="00211A52">
        <w:rPr>
          <w:rFonts w:ascii="Aptos" w:eastAsia="Calibri" w:hAnsi="Aptos" w:cs="Times New Roman"/>
        </w:rPr>
        <w:t xml:space="preserve">(Legal or factual issues in a case are unusual, thus requiring the expenditure of more time, skill, and effort by the lawyer than would normally be required in an average case.) </w:t>
      </w:r>
    </w:p>
    <w:p w14:paraId="0EF4E088" w14:textId="77777777" w:rsidR="000F3F61" w:rsidRPr="00211A52" w:rsidRDefault="000F3F61" w:rsidP="000F3F61">
      <w:pPr>
        <w:rPr>
          <w:rFonts w:ascii="Aptos" w:hAnsi="Aptos"/>
          <w:color w:val="1F497D" w:themeColor="text2"/>
        </w:rPr>
      </w:pPr>
    </w:p>
    <w:p w14:paraId="63566AD7" w14:textId="77777777" w:rsidR="003E799D" w:rsidRPr="00211A52" w:rsidRDefault="003E799D" w:rsidP="003E799D">
      <w:pPr>
        <w:pStyle w:val="ListParagraph"/>
        <w:numPr>
          <w:ilvl w:val="0"/>
          <w:numId w:val="3"/>
        </w:numPr>
        <w:spacing w:line="240" w:lineRule="auto"/>
        <w:rPr>
          <w:rFonts w:ascii="Aptos" w:hAnsi="Aptos"/>
          <w:szCs w:val="20"/>
        </w:rPr>
      </w:pPr>
      <w:r w:rsidRPr="00211A52">
        <w:rPr>
          <w:rFonts w:ascii="Aptos" w:hAnsi="Aptos"/>
          <w:szCs w:val="20"/>
        </w:rPr>
        <w:t>Counsel agrees to submit interim vouchers</w:t>
      </w:r>
      <w:r w:rsidR="007151B5" w:rsidRPr="00211A52">
        <w:rPr>
          <w:rFonts w:ascii="Aptos" w:hAnsi="Aptos"/>
          <w:szCs w:val="20"/>
        </w:rPr>
        <w:t xml:space="preserve"> on this case</w:t>
      </w:r>
      <w:r w:rsidRPr="00211A52">
        <w:rPr>
          <w:rFonts w:ascii="Aptos" w:hAnsi="Aptos"/>
          <w:szCs w:val="20"/>
        </w:rPr>
        <w:t xml:space="preserve"> every three months.</w:t>
      </w:r>
    </w:p>
    <w:p w14:paraId="054DA51B" w14:textId="77777777" w:rsidR="003E799D" w:rsidRPr="00211A52" w:rsidRDefault="003E799D" w:rsidP="003E799D">
      <w:pPr>
        <w:pStyle w:val="ListParagraph"/>
        <w:spacing w:line="240" w:lineRule="auto"/>
        <w:ind w:left="360"/>
        <w:rPr>
          <w:rFonts w:ascii="Aptos" w:hAnsi="Aptos"/>
          <w:szCs w:val="20"/>
        </w:rPr>
      </w:pPr>
    </w:p>
    <w:p w14:paraId="0EC3BEF9" w14:textId="77777777" w:rsidR="00A038A3" w:rsidRPr="00211A52" w:rsidRDefault="00A038A3" w:rsidP="001B0041">
      <w:pPr>
        <w:pStyle w:val="ListParagraph"/>
        <w:spacing w:line="240" w:lineRule="auto"/>
        <w:ind w:left="360"/>
        <w:rPr>
          <w:rFonts w:ascii="Aptos" w:hAnsi="Aptos"/>
          <w:szCs w:val="20"/>
        </w:rPr>
      </w:pPr>
    </w:p>
    <w:p w14:paraId="068218D9" w14:textId="77777777" w:rsidR="001B0041" w:rsidRPr="00211A52" w:rsidRDefault="00996282" w:rsidP="001B0041">
      <w:pPr>
        <w:pStyle w:val="ListParagraph"/>
        <w:spacing w:line="240" w:lineRule="auto"/>
        <w:ind w:left="360"/>
        <w:rPr>
          <w:rFonts w:ascii="Aptos" w:hAnsi="Aptos"/>
          <w:szCs w:val="20"/>
        </w:rPr>
      </w:pP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r w:rsidR="001B0041" w:rsidRPr="00211A52">
        <w:rPr>
          <w:rFonts w:ascii="Aptos" w:hAnsi="Aptos"/>
          <w:color w:val="1F497D" w:themeColor="text2"/>
        </w:rPr>
        <w:tab/>
      </w:r>
      <w:r w:rsidR="001B0041" w:rsidRPr="00211A52">
        <w:rPr>
          <w:rFonts w:ascii="Aptos" w:hAnsi="Aptos"/>
          <w:color w:val="1F497D" w:themeColor="text2"/>
        </w:rPr>
        <w:tab/>
      </w:r>
      <w:r w:rsidR="001B0041" w:rsidRPr="00211A52">
        <w:rPr>
          <w:rFonts w:ascii="Aptos" w:hAnsi="Aptos"/>
          <w:color w:val="1F497D" w:themeColor="text2"/>
        </w:rPr>
        <w:tab/>
      </w:r>
      <w:r w:rsidR="001B0041" w:rsidRPr="00211A52">
        <w:rPr>
          <w:rFonts w:ascii="Aptos" w:hAnsi="Aptos"/>
          <w:color w:val="1F497D" w:themeColor="text2"/>
        </w:rPr>
        <w:tab/>
      </w:r>
      <w:r w:rsidR="001B0041" w:rsidRPr="00211A52">
        <w:rPr>
          <w:rFonts w:ascii="Aptos" w:hAnsi="Aptos"/>
          <w:color w:val="1F497D" w:themeColor="text2"/>
        </w:rPr>
        <w:tab/>
      </w:r>
      <w:r w:rsidR="001B0041" w:rsidRPr="00211A52">
        <w:rPr>
          <w:rFonts w:ascii="Aptos" w:hAnsi="Aptos"/>
          <w:color w:val="1F497D" w:themeColor="text2"/>
        </w:rPr>
        <w:tab/>
      </w:r>
      <w:r w:rsidR="001B0041" w:rsidRPr="00211A52">
        <w:rPr>
          <w:rFonts w:ascii="Aptos" w:hAnsi="Aptos"/>
          <w:color w:val="1F497D" w:themeColor="text2"/>
        </w:rPr>
        <w:tab/>
      </w:r>
      <w:r w:rsidRPr="00996282">
        <w:rPr>
          <w:rFonts w:ascii="Aptos" w:eastAsia="Calibri" w:hAnsi="Aptos" w:cs="Times New Roman"/>
          <w:color w:val="1F497D" w:themeColor="text2"/>
        </w:rPr>
        <w:fldChar w:fldCharType="begin">
          <w:ffData>
            <w:name w:val=""/>
            <w:enabled/>
            <w:calcOnExit w:val="0"/>
            <w:textInput/>
          </w:ffData>
        </w:fldChar>
      </w:r>
      <w:r w:rsidRPr="00996282">
        <w:rPr>
          <w:rFonts w:ascii="Aptos" w:eastAsia="Calibri" w:hAnsi="Aptos" w:cs="Times New Roman"/>
          <w:color w:val="1F497D" w:themeColor="text2"/>
        </w:rPr>
        <w:instrText xml:space="preserve"> FORMTEXT </w:instrText>
      </w:r>
      <w:r w:rsidRPr="00996282">
        <w:rPr>
          <w:rFonts w:ascii="Aptos" w:eastAsia="Calibri" w:hAnsi="Aptos" w:cs="Times New Roman"/>
          <w:color w:val="1F497D" w:themeColor="text2"/>
        </w:rPr>
      </w:r>
      <w:r w:rsidRPr="00996282">
        <w:rPr>
          <w:rFonts w:ascii="Aptos" w:eastAsia="Calibri" w:hAnsi="Aptos" w:cs="Times New Roman"/>
          <w:color w:val="1F497D" w:themeColor="text2"/>
        </w:rPr>
        <w:fldChar w:fldCharType="separate"/>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t> </w:t>
      </w:r>
      <w:r w:rsidRPr="00996282">
        <w:rPr>
          <w:rFonts w:ascii="Aptos" w:eastAsia="Calibri" w:hAnsi="Aptos" w:cs="Times New Roman"/>
          <w:color w:val="1F497D" w:themeColor="text2"/>
        </w:rPr>
        <w:fldChar w:fldCharType="end"/>
      </w:r>
    </w:p>
    <w:p w14:paraId="47FFEDC3" w14:textId="77777777" w:rsidR="00220324" w:rsidRPr="00211A52" w:rsidRDefault="00816CDB" w:rsidP="001B0041">
      <w:pPr>
        <w:pStyle w:val="ListParagraph"/>
        <w:spacing w:line="240" w:lineRule="auto"/>
        <w:ind w:left="360"/>
        <w:rPr>
          <w:rFonts w:ascii="Aptos" w:hAnsi="Aptos"/>
          <w:b/>
          <w:color w:val="FF0000"/>
          <w:szCs w:val="20"/>
        </w:rPr>
      </w:pPr>
      <w:r w:rsidRPr="00211A52">
        <w:rPr>
          <w:rFonts w:ascii="Aptos" w:hAnsi="Aptos"/>
          <w:b/>
          <w:color w:val="FF0000"/>
          <w:szCs w:val="20"/>
        </w:rPr>
        <w:t>Signature of Appointed Attorney</w:t>
      </w:r>
      <w:r w:rsidRPr="00211A52">
        <w:rPr>
          <w:rFonts w:ascii="Aptos" w:hAnsi="Aptos"/>
          <w:b/>
          <w:color w:val="FF0000"/>
          <w:szCs w:val="20"/>
        </w:rPr>
        <w:tab/>
      </w:r>
      <w:r w:rsidRPr="00211A52">
        <w:rPr>
          <w:rFonts w:ascii="Aptos" w:hAnsi="Aptos"/>
          <w:b/>
          <w:color w:val="FF0000"/>
          <w:szCs w:val="20"/>
        </w:rPr>
        <w:tab/>
      </w:r>
      <w:r w:rsidRPr="00211A52">
        <w:rPr>
          <w:rFonts w:ascii="Aptos" w:hAnsi="Aptos"/>
          <w:b/>
          <w:color w:val="FF0000"/>
          <w:szCs w:val="20"/>
        </w:rPr>
        <w:tab/>
      </w:r>
      <w:r w:rsidRPr="00211A52">
        <w:rPr>
          <w:rFonts w:ascii="Aptos" w:hAnsi="Aptos"/>
          <w:b/>
          <w:color w:val="FF0000"/>
          <w:szCs w:val="20"/>
        </w:rPr>
        <w:tab/>
        <w:t>Date</w:t>
      </w:r>
    </w:p>
    <w:p w14:paraId="40511CC5" w14:textId="77777777" w:rsidR="00413C57" w:rsidRPr="00211A52" w:rsidRDefault="00816CDB" w:rsidP="00413C57">
      <w:pPr>
        <w:pBdr>
          <w:bottom w:val="thinThickSmallGap" w:sz="24" w:space="1" w:color="auto"/>
        </w:pBdr>
        <w:tabs>
          <w:tab w:val="left" w:pos="1980"/>
        </w:tabs>
        <w:rPr>
          <w:rFonts w:ascii="Aptos" w:hAnsi="Aptos"/>
          <w:u w:val="thick"/>
        </w:rPr>
      </w:pPr>
      <w:r w:rsidRPr="00211A52">
        <w:rPr>
          <w:rFonts w:ascii="Aptos" w:hAnsi="Aptos"/>
          <w:color w:val="1F497D" w:themeColor="text2"/>
        </w:rPr>
        <w:tab/>
      </w:r>
      <w:r w:rsidRPr="00211A52">
        <w:rPr>
          <w:rFonts w:ascii="Aptos" w:hAnsi="Aptos"/>
          <w:color w:val="1F497D" w:themeColor="text2"/>
        </w:rPr>
        <w:tab/>
      </w:r>
      <w:r w:rsidRPr="00211A52">
        <w:rPr>
          <w:rFonts w:ascii="Aptos" w:hAnsi="Aptos"/>
          <w:color w:val="1F497D" w:themeColor="text2"/>
        </w:rPr>
        <w:tab/>
      </w:r>
    </w:p>
    <w:p w14:paraId="02C97D9F" w14:textId="77777777" w:rsidR="00DF4FCE" w:rsidRPr="00211A52" w:rsidRDefault="00DF4FCE" w:rsidP="00D31A47">
      <w:pPr>
        <w:rPr>
          <w:rFonts w:ascii="Aptos" w:hAnsi="Aptos"/>
          <w:color w:val="1F497D" w:themeColor="text2"/>
        </w:rPr>
      </w:pPr>
    </w:p>
    <w:bookmarkEnd w:id="3"/>
    <w:p w14:paraId="06E4FE41" w14:textId="77777777" w:rsidR="00253C98" w:rsidRPr="00211A52" w:rsidRDefault="00253C98" w:rsidP="001B3F59">
      <w:pPr>
        <w:ind w:left="360"/>
        <w:jc w:val="center"/>
        <w:rPr>
          <w:rFonts w:ascii="Aptos" w:eastAsia="Calibri" w:hAnsi="Aptos" w:cs="Times New Roman"/>
        </w:rPr>
      </w:pPr>
    </w:p>
    <w:p w14:paraId="19FAADA7" w14:textId="77777777" w:rsidR="00253C98" w:rsidRPr="00211A52" w:rsidRDefault="00253C98" w:rsidP="001B3F59">
      <w:pPr>
        <w:ind w:left="360"/>
        <w:jc w:val="center"/>
        <w:rPr>
          <w:rFonts w:ascii="Aptos" w:eastAsia="Calibri" w:hAnsi="Aptos" w:cs="Times New Roman"/>
        </w:rPr>
      </w:pPr>
    </w:p>
    <w:p w14:paraId="40E4A651" w14:textId="77777777" w:rsidR="001B3F59" w:rsidRPr="00211A52" w:rsidRDefault="001B3F59" w:rsidP="001B3F59">
      <w:pPr>
        <w:ind w:left="360"/>
        <w:jc w:val="center"/>
        <w:rPr>
          <w:rFonts w:ascii="Aptos" w:hAnsi="Aptos"/>
        </w:rPr>
      </w:pPr>
      <w:r w:rsidRPr="00211A52">
        <w:rPr>
          <w:rFonts w:ascii="Aptos" w:eastAsia="Calibri" w:hAnsi="Aptos" w:cs="Times New Roman"/>
        </w:rPr>
        <w:t>Questions? Email</w:t>
      </w:r>
      <w:r w:rsidRPr="00211A52">
        <w:rPr>
          <w:rFonts w:ascii="Aptos" w:hAnsi="Aptos"/>
        </w:rPr>
        <w:t xml:space="preserve"> </w:t>
      </w:r>
      <w:hyperlink r:id="rId11" w:history="1">
        <w:r w:rsidR="00211A52" w:rsidRPr="00211A52">
          <w:rPr>
            <w:rStyle w:val="Hyperlink"/>
            <w:rFonts w:ascii="Aptos" w:hAnsi="Aptos"/>
          </w:rPr>
          <w:t>ORX_CJATeam@fd.org</w:t>
        </w:r>
      </w:hyperlink>
      <w:r w:rsidR="00211A52" w:rsidRPr="00211A52">
        <w:rPr>
          <w:rFonts w:ascii="Aptos" w:hAnsi="Aptos"/>
        </w:rPr>
        <w:t xml:space="preserve"> </w:t>
      </w:r>
      <w:r w:rsidRPr="00211A52">
        <w:rPr>
          <w:rFonts w:ascii="Aptos" w:hAnsi="Aptos"/>
        </w:rPr>
        <w:t>with client’s last name</w:t>
      </w:r>
      <w:r w:rsidR="00211A52" w:rsidRPr="00211A52">
        <w:rPr>
          <w:rFonts w:ascii="Aptos" w:hAnsi="Aptos"/>
        </w:rPr>
        <w:t xml:space="preserve"> </w:t>
      </w:r>
    </w:p>
    <w:p w14:paraId="1ECD4709" w14:textId="77777777" w:rsidR="00CD3A36" w:rsidRPr="00211A52" w:rsidRDefault="001B3F59" w:rsidP="001B3F59">
      <w:pPr>
        <w:ind w:left="360"/>
        <w:jc w:val="center"/>
        <w:rPr>
          <w:rFonts w:ascii="Aptos" w:hAnsi="Aptos"/>
          <w:color w:val="1F497D" w:themeColor="text2"/>
        </w:rPr>
      </w:pPr>
      <w:r w:rsidRPr="00211A52">
        <w:rPr>
          <w:rFonts w:ascii="Aptos" w:hAnsi="Aptos"/>
        </w:rPr>
        <w:t xml:space="preserve">and relevant voucher </w:t>
      </w:r>
      <w:proofErr w:type="gramStart"/>
      <w:r w:rsidRPr="00211A52">
        <w:rPr>
          <w:rFonts w:ascii="Aptos" w:hAnsi="Aptos"/>
        </w:rPr>
        <w:t>number</w:t>
      </w:r>
      <w:proofErr w:type="gramEnd"/>
      <w:r w:rsidRPr="00211A52">
        <w:rPr>
          <w:rFonts w:ascii="Aptos" w:hAnsi="Aptos"/>
        </w:rPr>
        <w:t xml:space="preserve"> in the subject line.</w:t>
      </w:r>
    </w:p>
    <w:sectPr w:rsidR="00CD3A36" w:rsidRPr="00211A52" w:rsidSect="00736F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ED68" w14:textId="77777777" w:rsidR="00E2066D" w:rsidRDefault="00E2066D" w:rsidP="0060386C">
      <w:pPr>
        <w:spacing w:line="240" w:lineRule="auto"/>
      </w:pPr>
      <w:r>
        <w:separator/>
      </w:r>
    </w:p>
  </w:endnote>
  <w:endnote w:type="continuationSeparator" w:id="0">
    <w:p w14:paraId="4D399946" w14:textId="77777777" w:rsidR="00E2066D" w:rsidRDefault="00E2066D" w:rsidP="006038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91998698"/>
      <w:docPartObj>
        <w:docPartGallery w:val="Page Numbers (Bottom of Page)"/>
        <w:docPartUnique/>
      </w:docPartObj>
    </w:sdtPr>
    <w:sdtEndPr>
      <w:rPr>
        <w:rFonts w:ascii="Calibri Light" w:hAnsi="Calibri Light" w:cs="Calibri Light"/>
        <w:noProof/>
        <w:color w:val="A6A6A6" w:themeColor="background1" w:themeShade="A6"/>
        <w:sz w:val="20"/>
        <w:szCs w:val="20"/>
      </w:rPr>
    </w:sdtEndPr>
    <w:sdtContent>
      <w:p w14:paraId="54C1771E" w14:textId="77777777" w:rsidR="00DF2894" w:rsidRDefault="00DF2894" w:rsidP="002F585D">
        <w:pPr>
          <w:pStyle w:val="Footer"/>
          <w:rPr>
            <w:sz w:val="16"/>
            <w:szCs w:val="16"/>
          </w:rPr>
        </w:pPr>
      </w:p>
      <w:p w14:paraId="1D039A42" w14:textId="06D1B107" w:rsidR="00007A47" w:rsidRPr="00996282" w:rsidRDefault="00211A52" w:rsidP="0060355E">
        <w:pPr>
          <w:pStyle w:val="Footer"/>
          <w:tabs>
            <w:tab w:val="clear" w:pos="9360"/>
            <w:tab w:val="center" w:pos="5400"/>
          </w:tabs>
          <w:jc w:val="right"/>
          <w:rPr>
            <w:rFonts w:ascii="Calibri Light" w:hAnsi="Calibri Light" w:cs="Calibri Light"/>
            <w:color w:val="A6A6A6" w:themeColor="background1" w:themeShade="A6"/>
            <w:sz w:val="20"/>
            <w:szCs w:val="20"/>
          </w:rPr>
        </w:pPr>
        <w:r w:rsidRPr="00996282">
          <w:rPr>
            <w:rFonts w:ascii="Calibri Light" w:hAnsi="Calibri Light" w:cs="Calibri Light"/>
            <w:i/>
            <w:noProof/>
            <w:color w:val="A6A6A6" w:themeColor="background1" w:themeShade="A6"/>
            <w:sz w:val="20"/>
            <w:szCs w:val="20"/>
          </w:rPr>
          <w:t xml:space="preserve">Rev. </w:t>
        </w:r>
        <w:r w:rsidR="007872B9">
          <w:rPr>
            <w:rFonts w:ascii="Calibri Light" w:hAnsi="Calibri Light" w:cs="Calibri Light"/>
            <w:i/>
            <w:noProof/>
            <w:color w:val="A6A6A6" w:themeColor="background1" w:themeShade="A6"/>
            <w:sz w:val="20"/>
            <w:szCs w:val="20"/>
          </w:rPr>
          <w:t>July</w:t>
        </w:r>
        <w:r w:rsidRPr="00996282">
          <w:rPr>
            <w:rFonts w:ascii="Calibri Light" w:hAnsi="Calibri Light" w:cs="Calibri Light"/>
            <w:i/>
            <w:noProof/>
            <w:color w:val="A6A6A6" w:themeColor="background1" w:themeShade="A6"/>
            <w:sz w:val="20"/>
            <w:szCs w:val="20"/>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4A639" w14:textId="77777777" w:rsidR="00E2066D" w:rsidRDefault="00E2066D" w:rsidP="0060386C">
      <w:pPr>
        <w:spacing w:line="240" w:lineRule="auto"/>
      </w:pPr>
      <w:r>
        <w:separator/>
      </w:r>
    </w:p>
  </w:footnote>
  <w:footnote w:type="continuationSeparator" w:id="0">
    <w:p w14:paraId="3BFB534C" w14:textId="77777777" w:rsidR="00E2066D" w:rsidRDefault="00E2066D" w:rsidP="0060386C">
      <w:pPr>
        <w:spacing w:line="240" w:lineRule="auto"/>
      </w:pPr>
      <w:r>
        <w:continuationSeparator/>
      </w:r>
    </w:p>
  </w:footnote>
  <w:footnote w:id="1">
    <w:p w14:paraId="726107EE" w14:textId="77777777" w:rsidR="00D212ED" w:rsidRDefault="00D212ED" w:rsidP="007B46F2">
      <w:pPr>
        <w:pStyle w:val="FootnoteText"/>
        <w:rPr>
          <w:sz w:val="18"/>
          <w:szCs w:val="18"/>
        </w:rPr>
      </w:pPr>
    </w:p>
    <w:p w14:paraId="0F7A281B" w14:textId="77777777" w:rsidR="007B46F2" w:rsidRPr="002F585D" w:rsidRDefault="007B46F2" w:rsidP="007B46F2">
      <w:pPr>
        <w:pStyle w:val="FootnoteText"/>
        <w:rPr>
          <w:sz w:val="18"/>
          <w:szCs w:val="18"/>
        </w:rPr>
      </w:pPr>
      <w:r w:rsidRPr="002F585D">
        <w:rPr>
          <w:rStyle w:val="FootnoteReference"/>
          <w:sz w:val="18"/>
          <w:szCs w:val="18"/>
        </w:rPr>
        <w:footnoteRef/>
      </w:r>
      <w:r w:rsidRPr="002F585D">
        <w:rPr>
          <w:sz w:val="18"/>
          <w:szCs w:val="18"/>
        </w:rPr>
        <w:t xml:space="preserve"> </w:t>
      </w:r>
      <w:r w:rsidRPr="007B27CF">
        <w:rPr>
          <w:sz w:val="18"/>
          <w:szCs w:val="18"/>
        </w:rPr>
        <w:t>Payment may exceed the case compensation limit if the presiding judge finds the representation is extended or complex, certifies that excess payment is necessary to provide fair compensation, and the circuit approves payment. See 18 U.S.C. § 3006A(a)(3). The terms “extended” and “complex,” are defined in the Guide to Judiciary Policy, Volume 7, Part A, Chapter 2, § 230.23.40, with suggested criteria for determining “fair compensation.”</w:t>
      </w:r>
      <w:r>
        <w:rPr>
          <w:sz w:val="18"/>
          <w:szCs w:val="18"/>
        </w:rPr>
        <w:t xml:space="preserve"> </w:t>
      </w:r>
      <w:r w:rsidRPr="002F585D">
        <w:rPr>
          <w:sz w:val="18"/>
          <w:szCs w:val="18"/>
        </w:rPr>
        <w:t xml:space="preserve">This form serves as counsel’s </w:t>
      </w:r>
      <w:r>
        <w:rPr>
          <w:sz w:val="18"/>
          <w:szCs w:val="18"/>
        </w:rPr>
        <w:t xml:space="preserve">detailed </w:t>
      </w:r>
      <w:r w:rsidRPr="002F585D">
        <w:rPr>
          <w:sz w:val="18"/>
          <w:szCs w:val="18"/>
        </w:rPr>
        <w:t>memorandum required by</w:t>
      </w:r>
      <w:r w:rsidRPr="00E91421">
        <w:rPr>
          <w:sz w:val="18"/>
          <w:szCs w:val="18"/>
        </w:rPr>
        <w:t xml:space="preserve"> §</w:t>
      </w:r>
      <w:r>
        <w:rPr>
          <w:sz w:val="18"/>
          <w:szCs w:val="18"/>
        </w:rPr>
        <w:t xml:space="preserve"> </w:t>
      </w:r>
      <w:r w:rsidRPr="002F585D">
        <w:rPr>
          <w:sz w:val="18"/>
          <w:szCs w:val="18"/>
        </w:rPr>
        <w:t>230.30(b)(1).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628"/>
    <w:multiLevelType w:val="hybridMultilevel"/>
    <w:tmpl w:val="9962D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48433D"/>
    <w:multiLevelType w:val="hybridMultilevel"/>
    <w:tmpl w:val="4386C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37BC3"/>
    <w:multiLevelType w:val="hybridMultilevel"/>
    <w:tmpl w:val="6F16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266969"/>
    <w:multiLevelType w:val="hybridMultilevel"/>
    <w:tmpl w:val="6F16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960BC0"/>
    <w:multiLevelType w:val="hybridMultilevel"/>
    <w:tmpl w:val="C582B78C"/>
    <w:lvl w:ilvl="0" w:tplc="F9E697B4">
      <w:start w:val="1"/>
      <w:numFmt w:val="decimal"/>
      <w:lvlText w:val="%1."/>
      <w:lvlJc w:val="left"/>
      <w:pPr>
        <w:ind w:left="36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CD81360"/>
    <w:multiLevelType w:val="hybridMultilevel"/>
    <w:tmpl w:val="6F16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E7D7C"/>
    <w:multiLevelType w:val="hybridMultilevel"/>
    <w:tmpl w:val="73A2B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53108"/>
    <w:multiLevelType w:val="hybridMultilevel"/>
    <w:tmpl w:val="7890CE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025588"/>
    <w:multiLevelType w:val="hybridMultilevel"/>
    <w:tmpl w:val="EAA2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E409F"/>
    <w:multiLevelType w:val="hybridMultilevel"/>
    <w:tmpl w:val="6F16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66390"/>
    <w:multiLevelType w:val="hybridMultilevel"/>
    <w:tmpl w:val="8DA43D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8D2962"/>
    <w:multiLevelType w:val="hybridMultilevel"/>
    <w:tmpl w:val="8DA43D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18E783F"/>
    <w:multiLevelType w:val="hybridMultilevel"/>
    <w:tmpl w:val="D9FC365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192E79"/>
    <w:multiLevelType w:val="hybridMultilevel"/>
    <w:tmpl w:val="C6A6531E"/>
    <w:lvl w:ilvl="0" w:tplc="26C248B2">
      <w:start w:val="1"/>
      <w:numFmt w:val="decimal"/>
      <w:lvlText w:val="%1."/>
      <w:lvlJc w:val="left"/>
      <w:pPr>
        <w:ind w:left="36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A23FD0"/>
    <w:multiLevelType w:val="hybridMultilevel"/>
    <w:tmpl w:val="CB7E455A"/>
    <w:lvl w:ilvl="0" w:tplc="D91A56D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85391B"/>
    <w:multiLevelType w:val="hybridMultilevel"/>
    <w:tmpl w:val="0EF08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67C7367"/>
    <w:multiLevelType w:val="hybridMultilevel"/>
    <w:tmpl w:val="461AA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46B63"/>
    <w:multiLevelType w:val="hybridMultilevel"/>
    <w:tmpl w:val="C5E45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4957509">
    <w:abstractNumId w:val="17"/>
  </w:num>
  <w:num w:numId="2" w16cid:durableId="2036424211">
    <w:abstractNumId w:val="13"/>
  </w:num>
  <w:num w:numId="3" w16cid:durableId="1726486886">
    <w:abstractNumId w:val="14"/>
  </w:num>
  <w:num w:numId="4" w16cid:durableId="970137559">
    <w:abstractNumId w:val="0"/>
  </w:num>
  <w:num w:numId="5" w16cid:durableId="1461998867">
    <w:abstractNumId w:val="11"/>
  </w:num>
  <w:num w:numId="6" w16cid:durableId="1409427682">
    <w:abstractNumId w:val="1"/>
  </w:num>
  <w:num w:numId="7" w16cid:durableId="101925610">
    <w:abstractNumId w:val="10"/>
  </w:num>
  <w:num w:numId="8" w16cid:durableId="465005358">
    <w:abstractNumId w:val="16"/>
  </w:num>
  <w:num w:numId="9" w16cid:durableId="1377386245">
    <w:abstractNumId w:val="4"/>
  </w:num>
  <w:num w:numId="10" w16cid:durableId="2038891261">
    <w:abstractNumId w:val="6"/>
  </w:num>
  <w:num w:numId="11" w16cid:durableId="1037314699">
    <w:abstractNumId w:val="8"/>
  </w:num>
  <w:num w:numId="12" w16cid:durableId="1296640203">
    <w:abstractNumId w:val="12"/>
  </w:num>
  <w:num w:numId="13" w16cid:durableId="1217006641">
    <w:abstractNumId w:val="15"/>
  </w:num>
  <w:num w:numId="14" w16cid:durableId="746341677">
    <w:abstractNumId w:val="2"/>
  </w:num>
  <w:num w:numId="15" w16cid:durableId="1047215623">
    <w:abstractNumId w:val="9"/>
  </w:num>
  <w:num w:numId="16" w16cid:durableId="615412600">
    <w:abstractNumId w:val="3"/>
  </w:num>
  <w:num w:numId="17" w16cid:durableId="285698145">
    <w:abstractNumId w:val="5"/>
  </w:num>
  <w:num w:numId="18" w16cid:durableId="358776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cumentProtection w:edit="forms" w:enforcement="1" w:cryptProviderType="rsaAES" w:cryptAlgorithmClass="hash" w:cryptAlgorithmType="typeAny" w:cryptAlgorithmSid="14" w:cryptSpinCount="100000" w:hash="sV97hmZxPG4c9INJn8Ir7QlD6tMnabnJVy8Qs9m0mbuAtSZEWNsC0IFaY4qKcD9j4KVXP2EC7chAY5Vbcc76gg==" w:salt="GMLaohsidy7byG7GJCu68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B9"/>
    <w:rsid w:val="0000005F"/>
    <w:rsid w:val="00002895"/>
    <w:rsid w:val="00007A47"/>
    <w:rsid w:val="00010971"/>
    <w:rsid w:val="00010DDD"/>
    <w:rsid w:val="00012322"/>
    <w:rsid w:val="0001723B"/>
    <w:rsid w:val="00017925"/>
    <w:rsid w:val="00017A2E"/>
    <w:rsid w:val="00020121"/>
    <w:rsid w:val="000205E1"/>
    <w:rsid w:val="00030BDA"/>
    <w:rsid w:val="000323FB"/>
    <w:rsid w:val="000328D9"/>
    <w:rsid w:val="000363F5"/>
    <w:rsid w:val="0004399B"/>
    <w:rsid w:val="000461D4"/>
    <w:rsid w:val="00051896"/>
    <w:rsid w:val="000645E2"/>
    <w:rsid w:val="0006739A"/>
    <w:rsid w:val="000976E8"/>
    <w:rsid w:val="000A3B09"/>
    <w:rsid w:val="000A4C2C"/>
    <w:rsid w:val="000A68F2"/>
    <w:rsid w:val="000A6963"/>
    <w:rsid w:val="000C2D1F"/>
    <w:rsid w:val="000C3261"/>
    <w:rsid w:val="000E133E"/>
    <w:rsid w:val="000E62D8"/>
    <w:rsid w:val="000F357F"/>
    <w:rsid w:val="000F3F61"/>
    <w:rsid w:val="001004B2"/>
    <w:rsid w:val="00101F00"/>
    <w:rsid w:val="00105420"/>
    <w:rsid w:val="001101E3"/>
    <w:rsid w:val="00110E07"/>
    <w:rsid w:val="00122C6A"/>
    <w:rsid w:val="001262E9"/>
    <w:rsid w:val="00143A0F"/>
    <w:rsid w:val="00150ACD"/>
    <w:rsid w:val="001548CA"/>
    <w:rsid w:val="00161777"/>
    <w:rsid w:val="001735D5"/>
    <w:rsid w:val="0017368F"/>
    <w:rsid w:val="00175ED8"/>
    <w:rsid w:val="0018768D"/>
    <w:rsid w:val="0019328F"/>
    <w:rsid w:val="001979DC"/>
    <w:rsid w:val="001A25F8"/>
    <w:rsid w:val="001A2EE1"/>
    <w:rsid w:val="001A3405"/>
    <w:rsid w:val="001A5C0D"/>
    <w:rsid w:val="001B0041"/>
    <w:rsid w:val="001B2E9E"/>
    <w:rsid w:val="001B3F59"/>
    <w:rsid w:val="001C3D18"/>
    <w:rsid w:val="001D16A7"/>
    <w:rsid w:val="001D3DD0"/>
    <w:rsid w:val="001D4023"/>
    <w:rsid w:val="001D7047"/>
    <w:rsid w:val="001E2B09"/>
    <w:rsid w:val="001F153A"/>
    <w:rsid w:val="001F3DC5"/>
    <w:rsid w:val="001F4EB0"/>
    <w:rsid w:val="00201236"/>
    <w:rsid w:val="0020143B"/>
    <w:rsid w:val="00202F76"/>
    <w:rsid w:val="00203727"/>
    <w:rsid w:val="00211A52"/>
    <w:rsid w:val="00216097"/>
    <w:rsid w:val="00220324"/>
    <w:rsid w:val="00224607"/>
    <w:rsid w:val="00231FC0"/>
    <w:rsid w:val="00243B1A"/>
    <w:rsid w:val="00244B44"/>
    <w:rsid w:val="002477B5"/>
    <w:rsid w:val="00253C98"/>
    <w:rsid w:val="00257626"/>
    <w:rsid w:val="0026141E"/>
    <w:rsid w:val="00271ACB"/>
    <w:rsid w:val="00274C12"/>
    <w:rsid w:val="00282DA7"/>
    <w:rsid w:val="002941C9"/>
    <w:rsid w:val="00294722"/>
    <w:rsid w:val="002A129F"/>
    <w:rsid w:val="002A4E31"/>
    <w:rsid w:val="002A6975"/>
    <w:rsid w:val="002A7DF5"/>
    <w:rsid w:val="002B68F1"/>
    <w:rsid w:val="002C06C7"/>
    <w:rsid w:val="002C1363"/>
    <w:rsid w:val="002C489E"/>
    <w:rsid w:val="002D240F"/>
    <w:rsid w:val="002E1AF2"/>
    <w:rsid w:val="002E483A"/>
    <w:rsid w:val="002E7787"/>
    <w:rsid w:val="002F4FF6"/>
    <w:rsid w:val="002F585D"/>
    <w:rsid w:val="003002A1"/>
    <w:rsid w:val="0030036C"/>
    <w:rsid w:val="00304AB1"/>
    <w:rsid w:val="003103FF"/>
    <w:rsid w:val="00312C33"/>
    <w:rsid w:val="00321A1C"/>
    <w:rsid w:val="00325060"/>
    <w:rsid w:val="0032615B"/>
    <w:rsid w:val="00330121"/>
    <w:rsid w:val="00332365"/>
    <w:rsid w:val="00355BF9"/>
    <w:rsid w:val="00356DD3"/>
    <w:rsid w:val="00357AA8"/>
    <w:rsid w:val="00357B12"/>
    <w:rsid w:val="0036256B"/>
    <w:rsid w:val="00364EB2"/>
    <w:rsid w:val="003825E1"/>
    <w:rsid w:val="003A05A0"/>
    <w:rsid w:val="003A0612"/>
    <w:rsid w:val="003A10DC"/>
    <w:rsid w:val="003A2B5B"/>
    <w:rsid w:val="003A6556"/>
    <w:rsid w:val="003A7E1B"/>
    <w:rsid w:val="003B0F43"/>
    <w:rsid w:val="003B1179"/>
    <w:rsid w:val="003B2B77"/>
    <w:rsid w:val="003B2E0E"/>
    <w:rsid w:val="003B4209"/>
    <w:rsid w:val="003B46AE"/>
    <w:rsid w:val="003B4E3F"/>
    <w:rsid w:val="003B634B"/>
    <w:rsid w:val="003B733B"/>
    <w:rsid w:val="003C0F8F"/>
    <w:rsid w:val="003C788A"/>
    <w:rsid w:val="003D5224"/>
    <w:rsid w:val="003E0D15"/>
    <w:rsid w:val="003E2984"/>
    <w:rsid w:val="003E3EF2"/>
    <w:rsid w:val="003E483D"/>
    <w:rsid w:val="003E799D"/>
    <w:rsid w:val="003E7A0F"/>
    <w:rsid w:val="004079A9"/>
    <w:rsid w:val="00412FEA"/>
    <w:rsid w:val="00413970"/>
    <w:rsid w:val="00413B8E"/>
    <w:rsid w:val="00413C57"/>
    <w:rsid w:val="004149F7"/>
    <w:rsid w:val="004202AD"/>
    <w:rsid w:val="004228EA"/>
    <w:rsid w:val="00422A48"/>
    <w:rsid w:val="0042764B"/>
    <w:rsid w:val="00427E6E"/>
    <w:rsid w:val="00433702"/>
    <w:rsid w:val="004342B9"/>
    <w:rsid w:val="00434C03"/>
    <w:rsid w:val="004475B1"/>
    <w:rsid w:val="00451FF9"/>
    <w:rsid w:val="00453DB0"/>
    <w:rsid w:val="00460AE8"/>
    <w:rsid w:val="00460ED4"/>
    <w:rsid w:val="004629BB"/>
    <w:rsid w:val="0046620D"/>
    <w:rsid w:val="00473F26"/>
    <w:rsid w:val="004748B8"/>
    <w:rsid w:val="0048026B"/>
    <w:rsid w:val="00480685"/>
    <w:rsid w:val="00485B0D"/>
    <w:rsid w:val="00486AFE"/>
    <w:rsid w:val="00496764"/>
    <w:rsid w:val="0049715B"/>
    <w:rsid w:val="004A1BEE"/>
    <w:rsid w:val="004A6FC7"/>
    <w:rsid w:val="004B14A5"/>
    <w:rsid w:val="004B4141"/>
    <w:rsid w:val="004B53B7"/>
    <w:rsid w:val="004B7891"/>
    <w:rsid w:val="004C4B0A"/>
    <w:rsid w:val="004C6394"/>
    <w:rsid w:val="004D646D"/>
    <w:rsid w:val="004F12EE"/>
    <w:rsid w:val="00501248"/>
    <w:rsid w:val="0050234C"/>
    <w:rsid w:val="00504087"/>
    <w:rsid w:val="00505BC5"/>
    <w:rsid w:val="00505C99"/>
    <w:rsid w:val="00514B99"/>
    <w:rsid w:val="00517CEE"/>
    <w:rsid w:val="00522874"/>
    <w:rsid w:val="00522893"/>
    <w:rsid w:val="00522D49"/>
    <w:rsid w:val="0052659A"/>
    <w:rsid w:val="0052703D"/>
    <w:rsid w:val="00527A56"/>
    <w:rsid w:val="005311A2"/>
    <w:rsid w:val="00545406"/>
    <w:rsid w:val="00551BD6"/>
    <w:rsid w:val="005577EB"/>
    <w:rsid w:val="00560670"/>
    <w:rsid w:val="005653DB"/>
    <w:rsid w:val="00570557"/>
    <w:rsid w:val="00572AD6"/>
    <w:rsid w:val="005748B3"/>
    <w:rsid w:val="00577972"/>
    <w:rsid w:val="00581924"/>
    <w:rsid w:val="005833B1"/>
    <w:rsid w:val="00584843"/>
    <w:rsid w:val="00597EF8"/>
    <w:rsid w:val="005A2E38"/>
    <w:rsid w:val="005A6CC8"/>
    <w:rsid w:val="005B1AAA"/>
    <w:rsid w:val="005B4517"/>
    <w:rsid w:val="005B6C86"/>
    <w:rsid w:val="005B6D46"/>
    <w:rsid w:val="005C5450"/>
    <w:rsid w:val="005D6C9E"/>
    <w:rsid w:val="005E0398"/>
    <w:rsid w:val="005E7314"/>
    <w:rsid w:val="005F6648"/>
    <w:rsid w:val="00600F08"/>
    <w:rsid w:val="00602478"/>
    <w:rsid w:val="0060355E"/>
    <w:rsid w:val="0060386C"/>
    <w:rsid w:val="0060590C"/>
    <w:rsid w:val="00605FB2"/>
    <w:rsid w:val="00606863"/>
    <w:rsid w:val="006132AC"/>
    <w:rsid w:val="00613597"/>
    <w:rsid w:val="00614F09"/>
    <w:rsid w:val="0062285A"/>
    <w:rsid w:val="00622C46"/>
    <w:rsid w:val="006233A9"/>
    <w:rsid w:val="006272B6"/>
    <w:rsid w:val="00631E76"/>
    <w:rsid w:val="00635E75"/>
    <w:rsid w:val="00640A0D"/>
    <w:rsid w:val="00645850"/>
    <w:rsid w:val="006471EB"/>
    <w:rsid w:val="006508C7"/>
    <w:rsid w:val="0065468E"/>
    <w:rsid w:val="0065585A"/>
    <w:rsid w:val="006735CC"/>
    <w:rsid w:val="00674272"/>
    <w:rsid w:val="00674708"/>
    <w:rsid w:val="00682BCA"/>
    <w:rsid w:val="0068391F"/>
    <w:rsid w:val="00686BDE"/>
    <w:rsid w:val="00694508"/>
    <w:rsid w:val="00695CA8"/>
    <w:rsid w:val="00696155"/>
    <w:rsid w:val="006A2A72"/>
    <w:rsid w:val="006A74B1"/>
    <w:rsid w:val="006B6260"/>
    <w:rsid w:val="006B7221"/>
    <w:rsid w:val="006D37DF"/>
    <w:rsid w:val="006E013A"/>
    <w:rsid w:val="006E15DA"/>
    <w:rsid w:val="006E3A51"/>
    <w:rsid w:val="00702E18"/>
    <w:rsid w:val="007110CC"/>
    <w:rsid w:val="007151B5"/>
    <w:rsid w:val="00717811"/>
    <w:rsid w:val="00735EFD"/>
    <w:rsid w:val="00736F59"/>
    <w:rsid w:val="00742685"/>
    <w:rsid w:val="007507CA"/>
    <w:rsid w:val="0075196C"/>
    <w:rsid w:val="007523D3"/>
    <w:rsid w:val="007530CC"/>
    <w:rsid w:val="0075562C"/>
    <w:rsid w:val="0076290C"/>
    <w:rsid w:val="00766167"/>
    <w:rsid w:val="0077101F"/>
    <w:rsid w:val="00771BC4"/>
    <w:rsid w:val="007752ED"/>
    <w:rsid w:val="00777BF1"/>
    <w:rsid w:val="007800D7"/>
    <w:rsid w:val="007872B9"/>
    <w:rsid w:val="00792292"/>
    <w:rsid w:val="007A2B47"/>
    <w:rsid w:val="007A3EED"/>
    <w:rsid w:val="007B27CF"/>
    <w:rsid w:val="007B46F2"/>
    <w:rsid w:val="007B504F"/>
    <w:rsid w:val="007C6D0D"/>
    <w:rsid w:val="007D1B9E"/>
    <w:rsid w:val="007D363F"/>
    <w:rsid w:val="007D3B5A"/>
    <w:rsid w:val="007D42BF"/>
    <w:rsid w:val="007D5817"/>
    <w:rsid w:val="007E136B"/>
    <w:rsid w:val="007E2A95"/>
    <w:rsid w:val="007E443A"/>
    <w:rsid w:val="007F2667"/>
    <w:rsid w:val="007F2770"/>
    <w:rsid w:val="007F2EE4"/>
    <w:rsid w:val="007F5F43"/>
    <w:rsid w:val="00803453"/>
    <w:rsid w:val="0080539D"/>
    <w:rsid w:val="00816CDB"/>
    <w:rsid w:val="00827941"/>
    <w:rsid w:val="00831982"/>
    <w:rsid w:val="008327F5"/>
    <w:rsid w:val="0083324B"/>
    <w:rsid w:val="00837EC6"/>
    <w:rsid w:val="00837EDB"/>
    <w:rsid w:val="00855774"/>
    <w:rsid w:val="00861CE9"/>
    <w:rsid w:val="00862498"/>
    <w:rsid w:val="00864FE2"/>
    <w:rsid w:val="0087013D"/>
    <w:rsid w:val="0087043A"/>
    <w:rsid w:val="00873348"/>
    <w:rsid w:val="0087405C"/>
    <w:rsid w:val="00885822"/>
    <w:rsid w:val="00890F65"/>
    <w:rsid w:val="008A2A49"/>
    <w:rsid w:val="008B15C8"/>
    <w:rsid w:val="008B52DE"/>
    <w:rsid w:val="008C61A2"/>
    <w:rsid w:val="008D0C78"/>
    <w:rsid w:val="008E0A49"/>
    <w:rsid w:val="008E2109"/>
    <w:rsid w:val="00914F1C"/>
    <w:rsid w:val="00920DA4"/>
    <w:rsid w:val="00921C36"/>
    <w:rsid w:val="009230BD"/>
    <w:rsid w:val="009230DB"/>
    <w:rsid w:val="00923832"/>
    <w:rsid w:val="00924EA2"/>
    <w:rsid w:val="00931B63"/>
    <w:rsid w:val="009402BF"/>
    <w:rsid w:val="00945813"/>
    <w:rsid w:val="009472F1"/>
    <w:rsid w:val="00956C83"/>
    <w:rsid w:val="0096054E"/>
    <w:rsid w:val="009626C1"/>
    <w:rsid w:val="00964D41"/>
    <w:rsid w:val="00966576"/>
    <w:rsid w:val="009717C4"/>
    <w:rsid w:val="00982E09"/>
    <w:rsid w:val="00986622"/>
    <w:rsid w:val="0098795E"/>
    <w:rsid w:val="00991183"/>
    <w:rsid w:val="00992042"/>
    <w:rsid w:val="00993ED5"/>
    <w:rsid w:val="00996282"/>
    <w:rsid w:val="00997A1F"/>
    <w:rsid w:val="009A1DC5"/>
    <w:rsid w:val="009A4F61"/>
    <w:rsid w:val="009A72EC"/>
    <w:rsid w:val="009B0852"/>
    <w:rsid w:val="009B1049"/>
    <w:rsid w:val="009B2ACD"/>
    <w:rsid w:val="009B7669"/>
    <w:rsid w:val="009C1E91"/>
    <w:rsid w:val="009C329E"/>
    <w:rsid w:val="009C40B7"/>
    <w:rsid w:val="009C42D3"/>
    <w:rsid w:val="009C47D1"/>
    <w:rsid w:val="009D59DE"/>
    <w:rsid w:val="009E1873"/>
    <w:rsid w:val="009E2D2F"/>
    <w:rsid w:val="009E3501"/>
    <w:rsid w:val="009F3DF2"/>
    <w:rsid w:val="009F43E1"/>
    <w:rsid w:val="009F45C3"/>
    <w:rsid w:val="009F48FE"/>
    <w:rsid w:val="009F7B6B"/>
    <w:rsid w:val="00A0015D"/>
    <w:rsid w:val="00A038A3"/>
    <w:rsid w:val="00A050F1"/>
    <w:rsid w:val="00A11C4B"/>
    <w:rsid w:val="00A2006D"/>
    <w:rsid w:val="00A208B8"/>
    <w:rsid w:val="00A30C16"/>
    <w:rsid w:val="00A4464B"/>
    <w:rsid w:val="00A45793"/>
    <w:rsid w:val="00A6092C"/>
    <w:rsid w:val="00A73C52"/>
    <w:rsid w:val="00A85FB3"/>
    <w:rsid w:val="00A86887"/>
    <w:rsid w:val="00A86B7E"/>
    <w:rsid w:val="00AA42B2"/>
    <w:rsid w:val="00AA4938"/>
    <w:rsid w:val="00AA72C4"/>
    <w:rsid w:val="00AA769A"/>
    <w:rsid w:val="00AB43A4"/>
    <w:rsid w:val="00AB4F10"/>
    <w:rsid w:val="00AC01EE"/>
    <w:rsid w:val="00AC1CAD"/>
    <w:rsid w:val="00AC26CF"/>
    <w:rsid w:val="00AC3A3B"/>
    <w:rsid w:val="00AD0E54"/>
    <w:rsid w:val="00AD3177"/>
    <w:rsid w:val="00AE1300"/>
    <w:rsid w:val="00B12918"/>
    <w:rsid w:val="00B146F8"/>
    <w:rsid w:val="00B17686"/>
    <w:rsid w:val="00B209B3"/>
    <w:rsid w:val="00B2427B"/>
    <w:rsid w:val="00B24C95"/>
    <w:rsid w:val="00B25D59"/>
    <w:rsid w:val="00B304B5"/>
    <w:rsid w:val="00B3580F"/>
    <w:rsid w:val="00B402A6"/>
    <w:rsid w:val="00B44CC8"/>
    <w:rsid w:val="00B47D18"/>
    <w:rsid w:val="00B47F79"/>
    <w:rsid w:val="00B51912"/>
    <w:rsid w:val="00B541BC"/>
    <w:rsid w:val="00B56DDC"/>
    <w:rsid w:val="00B64B36"/>
    <w:rsid w:val="00B677AA"/>
    <w:rsid w:val="00B71881"/>
    <w:rsid w:val="00B9085F"/>
    <w:rsid w:val="00B93385"/>
    <w:rsid w:val="00B9473A"/>
    <w:rsid w:val="00BA3B1E"/>
    <w:rsid w:val="00BA6101"/>
    <w:rsid w:val="00BB21CE"/>
    <w:rsid w:val="00BB460D"/>
    <w:rsid w:val="00BB7147"/>
    <w:rsid w:val="00BB76A8"/>
    <w:rsid w:val="00BC13B0"/>
    <w:rsid w:val="00BC16DC"/>
    <w:rsid w:val="00BC32BF"/>
    <w:rsid w:val="00BC433D"/>
    <w:rsid w:val="00BE1C0E"/>
    <w:rsid w:val="00BE7106"/>
    <w:rsid w:val="00BF15D1"/>
    <w:rsid w:val="00BF49E2"/>
    <w:rsid w:val="00C05A92"/>
    <w:rsid w:val="00C05CA8"/>
    <w:rsid w:val="00C06EE0"/>
    <w:rsid w:val="00C07CA0"/>
    <w:rsid w:val="00C1192E"/>
    <w:rsid w:val="00C12700"/>
    <w:rsid w:val="00C128B0"/>
    <w:rsid w:val="00C22112"/>
    <w:rsid w:val="00C22823"/>
    <w:rsid w:val="00C228A7"/>
    <w:rsid w:val="00C22992"/>
    <w:rsid w:val="00C2470D"/>
    <w:rsid w:val="00C37A71"/>
    <w:rsid w:val="00C430E3"/>
    <w:rsid w:val="00C46D18"/>
    <w:rsid w:val="00C47F8D"/>
    <w:rsid w:val="00C567A9"/>
    <w:rsid w:val="00C618B0"/>
    <w:rsid w:val="00C63393"/>
    <w:rsid w:val="00C6795F"/>
    <w:rsid w:val="00C7162E"/>
    <w:rsid w:val="00C81057"/>
    <w:rsid w:val="00C92E8D"/>
    <w:rsid w:val="00C9548E"/>
    <w:rsid w:val="00CA0FB5"/>
    <w:rsid w:val="00CA3B3E"/>
    <w:rsid w:val="00CA3FDD"/>
    <w:rsid w:val="00CA6480"/>
    <w:rsid w:val="00CB48CC"/>
    <w:rsid w:val="00CC12AD"/>
    <w:rsid w:val="00CC3C75"/>
    <w:rsid w:val="00CC518E"/>
    <w:rsid w:val="00CD3A36"/>
    <w:rsid w:val="00CE1E10"/>
    <w:rsid w:val="00CF7689"/>
    <w:rsid w:val="00CF776E"/>
    <w:rsid w:val="00D02676"/>
    <w:rsid w:val="00D137E9"/>
    <w:rsid w:val="00D13D24"/>
    <w:rsid w:val="00D212ED"/>
    <w:rsid w:val="00D2636A"/>
    <w:rsid w:val="00D30AD5"/>
    <w:rsid w:val="00D318CF"/>
    <w:rsid w:val="00D31A47"/>
    <w:rsid w:val="00D34967"/>
    <w:rsid w:val="00D3661A"/>
    <w:rsid w:val="00D419FC"/>
    <w:rsid w:val="00D45B8F"/>
    <w:rsid w:val="00D50476"/>
    <w:rsid w:val="00D50AE5"/>
    <w:rsid w:val="00D53201"/>
    <w:rsid w:val="00D53BD1"/>
    <w:rsid w:val="00D540B4"/>
    <w:rsid w:val="00D710B2"/>
    <w:rsid w:val="00D773F8"/>
    <w:rsid w:val="00D82166"/>
    <w:rsid w:val="00D8299A"/>
    <w:rsid w:val="00D84CD1"/>
    <w:rsid w:val="00D87623"/>
    <w:rsid w:val="00D87CA2"/>
    <w:rsid w:val="00DA1093"/>
    <w:rsid w:val="00DB16A4"/>
    <w:rsid w:val="00DB6349"/>
    <w:rsid w:val="00DC3A5B"/>
    <w:rsid w:val="00DC6913"/>
    <w:rsid w:val="00DD2763"/>
    <w:rsid w:val="00DD3720"/>
    <w:rsid w:val="00DD6879"/>
    <w:rsid w:val="00DD7AB8"/>
    <w:rsid w:val="00DF2894"/>
    <w:rsid w:val="00DF4FCE"/>
    <w:rsid w:val="00DF5630"/>
    <w:rsid w:val="00DF7031"/>
    <w:rsid w:val="00DF7FF6"/>
    <w:rsid w:val="00E012A6"/>
    <w:rsid w:val="00E054DB"/>
    <w:rsid w:val="00E05A3C"/>
    <w:rsid w:val="00E07B4E"/>
    <w:rsid w:val="00E121E6"/>
    <w:rsid w:val="00E2066D"/>
    <w:rsid w:val="00E20BE9"/>
    <w:rsid w:val="00E22C04"/>
    <w:rsid w:val="00E23617"/>
    <w:rsid w:val="00E36121"/>
    <w:rsid w:val="00E4354A"/>
    <w:rsid w:val="00E47A3E"/>
    <w:rsid w:val="00E5302B"/>
    <w:rsid w:val="00E551A1"/>
    <w:rsid w:val="00E6055B"/>
    <w:rsid w:val="00E61A79"/>
    <w:rsid w:val="00E733F1"/>
    <w:rsid w:val="00E76B0F"/>
    <w:rsid w:val="00E77941"/>
    <w:rsid w:val="00E826CD"/>
    <w:rsid w:val="00E83454"/>
    <w:rsid w:val="00E8623E"/>
    <w:rsid w:val="00E87739"/>
    <w:rsid w:val="00E90728"/>
    <w:rsid w:val="00E91421"/>
    <w:rsid w:val="00E9281C"/>
    <w:rsid w:val="00E94A75"/>
    <w:rsid w:val="00E9525D"/>
    <w:rsid w:val="00EA2D4F"/>
    <w:rsid w:val="00EB143D"/>
    <w:rsid w:val="00EB33D7"/>
    <w:rsid w:val="00EB3533"/>
    <w:rsid w:val="00EB5B8C"/>
    <w:rsid w:val="00EB7D51"/>
    <w:rsid w:val="00EC0C1F"/>
    <w:rsid w:val="00EC4D38"/>
    <w:rsid w:val="00EC7123"/>
    <w:rsid w:val="00ED06D6"/>
    <w:rsid w:val="00ED4628"/>
    <w:rsid w:val="00EE7D96"/>
    <w:rsid w:val="00EF03C5"/>
    <w:rsid w:val="00EF1AB7"/>
    <w:rsid w:val="00EF1BEE"/>
    <w:rsid w:val="00EF37EC"/>
    <w:rsid w:val="00F03114"/>
    <w:rsid w:val="00F043B2"/>
    <w:rsid w:val="00F07979"/>
    <w:rsid w:val="00F12D38"/>
    <w:rsid w:val="00F1365E"/>
    <w:rsid w:val="00F13859"/>
    <w:rsid w:val="00F23084"/>
    <w:rsid w:val="00F3545A"/>
    <w:rsid w:val="00F43DFB"/>
    <w:rsid w:val="00F54911"/>
    <w:rsid w:val="00F55805"/>
    <w:rsid w:val="00F70499"/>
    <w:rsid w:val="00F7049F"/>
    <w:rsid w:val="00F73092"/>
    <w:rsid w:val="00F759DB"/>
    <w:rsid w:val="00F8103A"/>
    <w:rsid w:val="00F829F2"/>
    <w:rsid w:val="00F85D3E"/>
    <w:rsid w:val="00F874B1"/>
    <w:rsid w:val="00F94BB9"/>
    <w:rsid w:val="00F970FB"/>
    <w:rsid w:val="00FB1CE4"/>
    <w:rsid w:val="00FB51B1"/>
    <w:rsid w:val="00FC02FC"/>
    <w:rsid w:val="00FC071A"/>
    <w:rsid w:val="00FC4A3D"/>
    <w:rsid w:val="00FC7857"/>
    <w:rsid w:val="00FD74DF"/>
    <w:rsid w:val="00FE3AA3"/>
    <w:rsid w:val="00FF2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33700"/>
  <w15:docId w15:val="{40A7DD83-6B66-4F48-9972-033A84945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A8"/>
    <w:pPr>
      <w:spacing w:after="0"/>
    </w:pPr>
  </w:style>
  <w:style w:type="paragraph" w:styleId="Heading1">
    <w:name w:val="heading 1"/>
    <w:basedOn w:val="Normal"/>
    <w:next w:val="Normal"/>
    <w:link w:val="Heading1Char"/>
    <w:uiPriority w:val="9"/>
    <w:qFormat/>
    <w:rsid w:val="00F7049F"/>
    <w:pPr>
      <w:spacing w:line="240" w:lineRule="auto"/>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728"/>
    <w:pPr>
      <w:ind w:left="720"/>
      <w:contextualSpacing/>
    </w:pPr>
  </w:style>
  <w:style w:type="paragraph" w:styleId="BalloonText">
    <w:name w:val="Balloon Text"/>
    <w:basedOn w:val="Normal"/>
    <w:link w:val="BalloonTextChar"/>
    <w:uiPriority w:val="99"/>
    <w:semiHidden/>
    <w:unhideWhenUsed/>
    <w:rsid w:val="00C430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0E3"/>
    <w:rPr>
      <w:rFonts w:ascii="Tahoma" w:hAnsi="Tahoma" w:cs="Tahoma"/>
      <w:sz w:val="16"/>
      <w:szCs w:val="16"/>
    </w:rPr>
  </w:style>
  <w:style w:type="character" w:customStyle="1" w:styleId="Heading1Char">
    <w:name w:val="Heading 1 Char"/>
    <w:basedOn w:val="DefaultParagraphFont"/>
    <w:link w:val="Heading1"/>
    <w:uiPriority w:val="9"/>
    <w:rsid w:val="00F7049F"/>
    <w:rPr>
      <w:b/>
      <w:sz w:val="24"/>
      <w:szCs w:val="24"/>
    </w:rPr>
  </w:style>
  <w:style w:type="character" w:styleId="PlaceholderText">
    <w:name w:val="Placeholder Text"/>
    <w:basedOn w:val="DefaultParagraphFont"/>
    <w:uiPriority w:val="99"/>
    <w:semiHidden/>
    <w:rsid w:val="000A3B09"/>
    <w:rPr>
      <w:color w:val="808080"/>
    </w:rPr>
  </w:style>
  <w:style w:type="character" w:styleId="Hyperlink">
    <w:name w:val="Hyperlink"/>
    <w:basedOn w:val="DefaultParagraphFont"/>
    <w:uiPriority w:val="99"/>
    <w:unhideWhenUsed/>
    <w:rsid w:val="007F5F43"/>
    <w:rPr>
      <w:color w:val="0000FF" w:themeColor="hyperlink"/>
      <w:u w:val="single"/>
    </w:rPr>
  </w:style>
  <w:style w:type="character" w:styleId="FollowedHyperlink">
    <w:name w:val="FollowedHyperlink"/>
    <w:basedOn w:val="DefaultParagraphFont"/>
    <w:uiPriority w:val="99"/>
    <w:semiHidden/>
    <w:unhideWhenUsed/>
    <w:rsid w:val="00B677AA"/>
    <w:rPr>
      <w:color w:val="800080" w:themeColor="followedHyperlink"/>
      <w:u w:val="single"/>
    </w:rPr>
  </w:style>
  <w:style w:type="paragraph" w:styleId="Header">
    <w:name w:val="header"/>
    <w:basedOn w:val="Normal"/>
    <w:link w:val="HeaderChar"/>
    <w:uiPriority w:val="99"/>
    <w:unhideWhenUsed/>
    <w:rsid w:val="0060386C"/>
    <w:pPr>
      <w:tabs>
        <w:tab w:val="center" w:pos="4680"/>
        <w:tab w:val="right" w:pos="9360"/>
      </w:tabs>
      <w:spacing w:line="240" w:lineRule="auto"/>
    </w:pPr>
  </w:style>
  <w:style w:type="character" w:customStyle="1" w:styleId="HeaderChar">
    <w:name w:val="Header Char"/>
    <w:basedOn w:val="DefaultParagraphFont"/>
    <w:link w:val="Header"/>
    <w:uiPriority w:val="99"/>
    <w:rsid w:val="0060386C"/>
  </w:style>
  <w:style w:type="paragraph" w:styleId="Footer">
    <w:name w:val="footer"/>
    <w:basedOn w:val="Normal"/>
    <w:link w:val="FooterChar"/>
    <w:uiPriority w:val="99"/>
    <w:unhideWhenUsed/>
    <w:rsid w:val="0060386C"/>
    <w:pPr>
      <w:tabs>
        <w:tab w:val="center" w:pos="4680"/>
        <w:tab w:val="right" w:pos="9360"/>
      </w:tabs>
      <w:spacing w:line="240" w:lineRule="auto"/>
    </w:pPr>
  </w:style>
  <w:style w:type="character" w:customStyle="1" w:styleId="FooterChar">
    <w:name w:val="Footer Char"/>
    <w:basedOn w:val="DefaultParagraphFont"/>
    <w:link w:val="Footer"/>
    <w:uiPriority w:val="99"/>
    <w:rsid w:val="0060386C"/>
  </w:style>
  <w:style w:type="character" w:customStyle="1" w:styleId="UnresolvedMention1">
    <w:name w:val="Unresolved Mention1"/>
    <w:basedOn w:val="DefaultParagraphFont"/>
    <w:uiPriority w:val="99"/>
    <w:semiHidden/>
    <w:unhideWhenUsed/>
    <w:rsid w:val="00717811"/>
    <w:rPr>
      <w:color w:val="808080"/>
      <w:shd w:val="clear" w:color="auto" w:fill="E6E6E6"/>
    </w:rPr>
  </w:style>
  <w:style w:type="character" w:styleId="CommentReference">
    <w:name w:val="annotation reference"/>
    <w:basedOn w:val="DefaultParagraphFont"/>
    <w:uiPriority w:val="99"/>
    <w:semiHidden/>
    <w:unhideWhenUsed/>
    <w:rsid w:val="0068391F"/>
    <w:rPr>
      <w:sz w:val="16"/>
      <w:szCs w:val="16"/>
    </w:rPr>
  </w:style>
  <w:style w:type="paragraph" w:styleId="CommentText">
    <w:name w:val="annotation text"/>
    <w:basedOn w:val="Normal"/>
    <w:link w:val="CommentTextChar"/>
    <w:uiPriority w:val="99"/>
    <w:semiHidden/>
    <w:unhideWhenUsed/>
    <w:rsid w:val="0068391F"/>
    <w:pPr>
      <w:spacing w:line="240" w:lineRule="auto"/>
    </w:pPr>
    <w:rPr>
      <w:sz w:val="20"/>
      <w:szCs w:val="20"/>
    </w:rPr>
  </w:style>
  <w:style w:type="character" w:customStyle="1" w:styleId="CommentTextChar">
    <w:name w:val="Comment Text Char"/>
    <w:basedOn w:val="DefaultParagraphFont"/>
    <w:link w:val="CommentText"/>
    <w:uiPriority w:val="99"/>
    <w:semiHidden/>
    <w:rsid w:val="0068391F"/>
    <w:rPr>
      <w:sz w:val="20"/>
      <w:szCs w:val="20"/>
    </w:rPr>
  </w:style>
  <w:style w:type="paragraph" w:styleId="CommentSubject">
    <w:name w:val="annotation subject"/>
    <w:basedOn w:val="CommentText"/>
    <w:next w:val="CommentText"/>
    <w:link w:val="CommentSubjectChar"/>
    <w:uiPriority w:val="99"/>
    <w:semiHidden/>
    <w:unhideWhenUsed/>
    <w:rsid w:val="0068391F"/>
    <w:rPr>
      <w:b/>
      <w:bCs/>
    </w:rPr>
  </w:style>
  <w:style w:type="character" w:customStyle="1" w:styleId="CommentSubjectChar">
    <w:name w:val="Comment Subject Char"/>
    <w:basedOn w:val="CommentTextChar"/>
    <w:link w:val="CommentSubject"/>
    <w:uiPriority w:val="99"/>
    <w:semiHidden/>
    <w:rsid w:val="0068391F"/>
    <w:rPr>
      <w:b/>
      <w:bCs/>
      <w:sz w:val="20"/>
      <w:szCs w:val="20"/>
    </w:rPr>
  </w:style>
  <w:style w:type="table" w:styleId="TableGrid">
    <w:name w:val="Table Grid"/>
    <w:basedOn w:val="TableNormal"/>
    <w:uiPriority w:val="39"/>
    <w:rsid w:val="006E3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20BE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6CDB"/>
    <w:pPr>
      <w:spacing w:line="240" w:lineRule="auto"/>
    </w:pPr>
    <w:rPr>
      <w:sz w:val="20"/>
      <w:szCs w:val="20"/>
    </w:rPr>
  </w:style>
  <w:style w:type="character" w:customStyle="1" w:styleId="FootnoteTextChar">
    <w:name w:val="Footnote Text Char"/>
    <w:basedOn w:val="DefaultParagraphFont"/>
    <w:link w:val="FootnoteText"/>
    <w:uiPriority w:val="99"/>
    <w:semiHidden/>
    <w:rsid w:val="00816CDB"/>
    <w:rPr>
      <w:sz w:val="20"/>
      <w:szCs w:val="20"/>
    </w:rPr>
  </w:style>
  <w:style w:type="character" w:styleId="FootnoteReference">
    <w:name w:val="footnote reference"/>
    <w:basedOn w:val="DefaultParagraphFont"/>
    <w:uiPriority w:val="99"/>
    <w:semiHidden/>
    <w:unhideWhenUsed/>
    <w:rsid w:val="00816CDB"/>
    <w:rPr>
      <w:vertAlign w:val="superscript"/>
    </w:rPr>
  </w:style>
  <w:style w:type="character" w:styleId="UnresolvedMention">
    <w:name w:val="Unresolved Mention"/>
    <w:basedOn w:val="DefaultParagraphFont"/>
    <w:uiPriority w:val="99"/>
    <w:semiHidden/>
    <w:unhideWhenUsed/>
    <w:rsid w:val="00211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7425">
      <w:bodyDiv w:val="1"/>
      <w:marLeft w:val="0"/>
      <w:marRight w:val="0"/>
      <w:marTop w:val="0"/>
      <w:marBottom w:val="0"/>
      <w:divBdr>
        <w:top w:val="none" w:sz="0" w:space="0" w:color="auto"/>
        <w:left w:val="none" w:sz="0" w:space="0" w:color="auto"/>
        <w:bottom w:val="none" w:sz="0" w:space="0" w:color="auto"/>
        <w:right w:val="none" w:sz="0" w:space="0" w:color="auto"/>
      </w:divBdr>
    </w:div>
    <w:div w:id="1436944701">
      <w:bodyDiv w:val="1"/>
      <w:marLeft w:val="0"/>
      <w:marRight w:val="0"/>
      <w:marTop w:val="0"/>
      <w:marBottom w:val="0"/>
      <w:divBdr>
        <w:top w:val="none" w:sz="0" w:space="0" w:color="auto"/>
        <w:left w:val="none" w:sz="0" w:space="0" w:color="auto"/>
        <w:bottom w:val="none" w:sz="0" w:space="0" w:color="auto"/>
        <w:right w:val="none" w:sz="0" w:space="0" w:color="auto"/>
      </w:divBdr>
    </w:div>
    <w:div w:id="1697852624">
      <w:bodyDiv w:val="1"/>
      <w:marLeft w:val="0"/>
      <w:marRight w:val="0"/>
      <w:marTop w:val="0"/>
      <w:marBottom w:val="0"/>
      <w:divBdr>
        <w:top w:val="none" w:sz="0" w:space="0" w:color="auto"/>
        <w:left w:val="none" w:sz="0" w:space="0" w:color="auto"/>
        <w:bottom w:val="none" w:sz="0" w:space="0" w:color="auto"/>
        <w:right w:val="none" w:sz="0" w:space="0" w:color="auto"/>
      </w:divBdr>
    </w:div>
    <w:div w:id="194839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RX_CJATeam@fd.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PANEL\Rules%20&amp;%20Procedures\Tip%20Sheets\Tip%20Sheets%20-%20current\Request%20for%20Excess%20Compensation%20(May%20202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5CB14FDB561440924A39B2151308BD" ma:contentTypeVersion="6" ma:contentTypeDescription="Create a new document." ma:contentTypeScope="" ma:versionID="ce4ae89f1e5922ad7b3062400d9cb564">
  <xsd:schema xmlns:xsd="http://www.w3.org/2001/XMLSchema" xmlns:xs="http://www.w3.org/2001/XMLSchema" xmlns:p="http://schemas.microsoft.com/office/2006/metadata/properties" xmlns:ns2="41fad6f5-efb7-41af-a1b1-06d0d36178ce" xmlns:ns3="ca1a8bee-ff14-41ef-a41b-391ce65a9f15" targetNamespace="http://schemas.microsoft.com/office/2006/metadata/properties" ma:root="true" ma:fieldsID="e65d8459de54680fbbac7c31fd4af138" ns2:_="" ns3:_="">
    <xsd:import namespace="41fad6f5-efb7-41af-a1b1-06d0d36178ce"/>
    <xsd:import namespace="ca1a8bee-ff14-41ef-a41b-391ce65a9f15"/>
    <xsd:element name="properties">
      <xsd:complexType>
        <xsd:sequence>
          <xsd:element name="documentManagement">
            <xsd:complexType>
              <xsd:all>
                <xsd:element ref="ns2:link" minOccurs="0"/>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ad6f5-efb7-41af-a1b1-06d0d36178ce" elementFormDefault="qualified">
    <xsd:import namespace="http://schemas.microsoft.com/office/2006/documentManagement/types"/>
    <xsd:import namespace="http://schemas.microsoft.com/office/infopath/2007/PartnerControls"/>
    <xsd:element name="link" ma:index="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1a8bee-ff14-41ef-a41b-391ce65a9f1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41fad6f5-efb7-41af-a1b1-06d0d36178ce">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2A7EB-74EB-43EF-B039-A3F90CAC8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ad6f5-efb7-41af-a1b1-06d0d36178ce"/>
    <ds:schemaRef ds:uri="ca1a8bee-ff14-41ef-a41b-391ce65a9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5D3579-69AB-42E7-85ED-92EAE4ED10C5}">
  <ds:schemaRefs>
    <ds:schemaRef ds:uri="http://schemas.microsoft.com/office/2006/metadata/properties"/>
    <ds:schemaRef ds:uri="http://schemas.microsoft.com/office/infopath/2007/PartnerControls"/>
    <ds:schemaRef ds:uri="41fad6f5-efb7-41af-a1b1-06d0d36178ce"/>
  </ds:schemaRefs>
</ds:datastoreItem>
</file>

<file path=customXml/itemProps3.xml><?xml version="1.0" encoding="utf-8"?>
<ds:datastoreItem xmlns:ds="http://schemas.openxmlformats.org/officeDocument/2006/customXml" ds:itemID="{62A0B1AA-1D89-40DC-B2C0-F01B780FD7B7}">
  <ds:schemaRefs>
    <ds:schemaRef ds:uri="http://schemas.openxmlformats.org/officeDocument/2006/bibliography"/>
  </ds:schemaRefs>
</ds:datastoreItem>
</file>

<file path=customXml/itemProps4.xml><?xml version="1.0" encoding="utf-8"?>
<ds:datastoreItem xmlns:ds="http://schemas.openxmlformats.org/officeDocument/2006/customXml" ds:itemID="{14A9D7EE-7CA0-4B3C-B111-F26ECADD2A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Request for Excess Compensation (May 2026).dotm</Template>
  <TotalTime>4</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Request for Excess Compensation</vt:lpstr>
    </vt:vector>
  </TitlesOfParts>
  <Company>US District Court</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Excess Compensation</dc:title>
  <dc:creator>Jennifer Horvath</dc:creator>
  <cp:lastModifiedBy>Jennifer Horvath</cp:lastModifiedBy>
  <cp:revision>2</cp:revision>
  <cp:lastPrinted>2015-10-16T23:38:00Z</cp:lastPrinted>
  <dcterms:created xsi:type="dcterms:W3CDTF">2026-07-17T19:30:00Z</dcterms:created>
  <dcterms:modified xsi:type="dcterms:W3CDTF">2026-07-17T19:35:00Z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0x010100705CB14FDB561440924A39B2151308BD</vt:lpwstr>
  </property>
</Properties>
</file>